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1209" w:val="left" w:leader="none"/>
          <w:tab w:pos="9430" w:val="left" w:leader="none"/>
        </w:tabs>
        <w:spacing w:before="78"/>
        <w:ind w:left="38" w:right="0" w:firstLine="0"/>
        <w:jc w:val="center"/>
        <w:rPr>
          <w:b/>
          <w:sz w:val="26"/>
        </w:rPr>
      </w:pPr>
      <w:r>
        <w:rPr>
          <w:b/>
          <w:color w:val="FFFFFF"/>
          <w:sz w:val="26"/>
          <w:shd w:fill="365F91" w:color="auto" w:val="clear"/>
        </w:rPr>
        <w:t>Item</w:t>
      </w:r>
      <w:r>
        <w:rPr>
          <w:b/>
          <w:color w:val="FFFFFF"/>
          <w:spacing w:val="-13"/>
          <w:sz w:val="26"/>
          <w:shd w:fill="365F91" w:color="auto" w:val="clear"/>
        </w:rPr>
        <w:t> </w:t>
      </w:r>
      <w:r>
        <w:rPr>
          <w:b/>
          <w:color w:val="FFFFFF"/>
          <w:spacing w:val="-5"/>
          <w:sz w:val="26"/>
          <w:shd w:fill="365F91" w:color="auto" w:val="clear"/>
        </w:rPr>
        <w:t>1:</w:t>
      </w:r>
      <w:r>
        <w:rPr>
          <w:b/>
          <w:color w:val="FFFFFF"/>
          <w:sz w:val="26"/>
          <w:shd w:fill="365F91" w:color="auto" w:val="clear"/>
        </w:rPr>
        <w:tab/>
      </w:r>
      <w:r>
        <w:rPr>
          <w:b/>
          <w:color w:val="FFFFFF"/>
          <w:spacing w:val="-2"/>
          <w:sz w:val="26"/>
          <w:shd w:fill="365F91" w:color="auto" w:val="clear"/>
        </w:rPr>
        <w:t>Cover</w:t>
      </w:r>
      <w:r>
        <w:rPr>
          <w:b/>
          <w:color w:val="FFFFFF"/>
          <w:spacing w:val="-9"/>
          <w:sz w:val="26"/>
          <w:shd w:fill="365F91" w:color="auto" w:val="clear"/>
        </w:rPr>
        <w:t> </w:t>
      </w:r>
      <w:r>
        <w:rPr>
          <w:b/>
          <w:color w:val="FFFFFF"/>
          <w:spacing w:val="-4"/>
          <w:sz w:val="26"/>
          <w:shd w:fill="365F91" w:color="auto" w:val="clear"/>
        </w:rPr>
        <w:t>Page</w:t>
      </w:r>
      <w:r>
        <w:rPr>
          <w:b/>
          <w:color w:val="FFFFFF"/>
          <w:sz w:val="26"/>
          <w:shd w:fill="365F91" w:color="auto" w:val="clear"/>
        </w:rPr>
        <w:tab/>
      </w:r>
    </w:p>
    <w:p>
      <w:pPr>
        <w:pStyle w:val="BodyText"/>
        <w:rPr>
          <w:b/>
          <w:sz w:val="26"/>
        </w:rPr>
      </w:pPr>
    </w:p>
    <w:p>
      <w:pPr>
        <w:pStyle w:val="BodyText"/>
        <w:rPr>
          <w:b/>
          <w:sz w:val="26"/>
        </w:rPr>
      </w:pPr>
    </w:p>
    <w:p>
      <w:pPr>
        <w:pStyle w:val="BodyText"/>
        <w:rPr>
          <w:b/>
          <w:sz w:val="26"/>
        </w:rPr>
      </w:pPr>
    </w:p>
    <w:p>
      <w:pPr>
        <w:pStyle w:val="BodyText"/>
        <w:rPr>
          <w:b/>
          <w:sz w:val="26"/>
        </w:rPr>
      </w:pPr>
    </w:p>
    <w:p>
      <w:pPr>
        <w:pStyle w:val="BodyText"/>
        <w:spacing w:before="61"/>
        <w:rPr>
          <w:b/>
          <w:sz w:val="26"/>
        </w:rPr>
      </w:pPr>
    </w:p>
    <w:p>
      <w:pPr>
        <w:pStyle w:val="Heading1"/>
      </w:pPr>
      <w:r>
        <w:rPr>
          <w:color w:val="001F5F"/>
          <w:spacing w:val="-2"/>
        </w:rPr>
        <w:t>Brochure</w:t>
      </w:r>
      <w:r>
        <w:rPr>
          <w:color w:val="001F5F"/>
          <w:spacing w:val="-10"/>
        </w:rPr>
        <w:t> </w:t>
      </w:r>
      <w:r>
        <w:rPr>
          <w:color w:val="001F5F"/>
          <w:spacing w:val="-2"/>
        </w:rPr>
        <w:t>Supplement</w:t>
      </w:r>
    </w:p>
    <w:p>
      <w:pPr>
        <w:spacing w:before="2"/>
        <w:ind w:left="17" w:right="0" w:firstLine="0"/>
        <w:jc w:val="center"/>
        <w:rPr>
          <w:sz w:val="24"/>
        </w:rPr>
      </w:pPr>
      <w:r>
        <w:rPr>
          <w:color w:val="001F5F"/>
          <w:sz w:val="24"/>
        </w:rPr>
        <w:t>February</w:t>
      </w:r>
      <w:r>
        <w:rPr>
          <w:color w:val="001F5F"/>
          <w:spacing w:val="-2"/>
          <w:sz w:val="24"/>
        </w:rPr>
        <w:t> </w:t>
      </w:r>
      <w:r>
        <w:rPr>
          <w:color w:val="001F5F"/>
          <w:spacing w:val="-4"/>
          <w:sz w:val="24"/>
        </w:rPr>
        <w:t>2026</w:t>
      </w:r>
    </w:p>
    <w:p>
      <w:pPr>
        <w:pStyle w:val="BodyText"/>
        <w:spacing w:before="317"/>
        <w:rPr>
          <w:sz w:val="24"/>
        </w:rPr>
      </w:pPr>
    </w:p>
    <w:p>
      <w:pPr>
        <w:pStyle w:val="Heading2"/>
      </w:pPr>
      <w:r>
        <w:rPr>
          <w:color w:val="001F5F"/>
        </w:rPr>
        <w:t>Creekmur</w:t>
      </w:r>
      <w:r>
        <w:rPr>
          <w:color w:val="001F5F"/>
          <w:spacing w:val="-18"/>
        </w:rPr>
        <w:t> </w:t>
      </w:r>
      <w:r>
        <w:rPr>
          <w:color w:val="001F5F"/>
        </w:rPr>
        <w:t>Asset</w:t>
      </w:r>
      <w:r>
        <w:rPr>
          <w:color w:val="001F5F"/>
          <w:spacing w:val="-17"/>
        </w:rPr>
        <w:t> </w:t>
      </w:r>
      <w:r>
        <w:rPr>
          <w:color w:val="001F5F"/>
        </w:rPr>
        <w:t>Management,</w:t>
      </w:r>
      <w:r>
        <w:rPr>
          <w:color w:val="001F5F"/>
          <w:spacing w:val="-18"/>
        </w:rPr>
        <w:t> </w:t>
      </w:r>
      <w:r>
        <w:rPr>
          <w:color w:val="001F5F"/>
          <w:spacing w:val="-5"/>
        </w:rPr>
        <w:t>LLC</w:t>
      </w:r>
    </w:p>
    <w:p>
      <w:pPr>
        <w:spacing w:line="318" w:lineRule="exact" w:before="0"/>
        <w:ind w:left="38" w:right="149" w:firstLine="0"/>
        <w:jc w:val="center"/>
        <w:rPr>
          <w:sz w:val="24"/>
        </w:rPr>
      </w:pPr>
      <w:r>
        <w:rPr>
          <w:color w:val="001F5F"/>
          <w:sz w:val="24"/>
        </w:rPr>
        <w:t>CRD</w:t>
      </w:r>
      <w:r>
        <w:rPr>
          <w:color w:val="001F5F"/>
          <w:spacing w:val="-6"/>
          <w:sz w:val="24"/>
        </w:rPr>
        <w:t> </w:t>
      </w:r>
      <w:r>
        <w:rPr>
          <w:color w:val="001F5F"/>
          <w:sz w:val="24"/>
        </w:rPr>
        <w:t>No. </w:t>
      </w:r>
      <w:r>
        <w:rPr>
          <w:color w:val="001F5F"/>
          <w:spacing w:val="-2"/>
          <w:sz w:val="24"/>
        </w:rPr>
        <w:t>306903</w:t>
      </w:r>
    </w:p>
    <w:p>
      <w:pPr>
        <w:pStyle w:val="BodyText"/>
        <w:spacing w:before="287"/>
        <w:rPr>
          <w:sz w:val="24"/>
        </w:rPr>
      </w:pPr>
    </w:p>
    <w:p>
      <w:pPr>
        <w:spacing w:line="220" w:lineRule="auto" w:before="0"/>
        <w:ind w:left="3569" w:right="3563" w:hanging="6"/>
        <w:jc w:val="center"/>
        <w:rPr>
          <w:sz w:val="24"/>
        </w:rPr>
      </w:pPr>
      <w:r>
        <w:rPr>
          <w:b/>
          <w:color w:val="001F5F"/>
          <w:sz w:val="24"/>
        </w:rPr>
        <w:t>Dennis Fulkerson Investment Advisor </w:t>
      </w:r>
      <w:r>
        <w:rPr>
          <w:color w:val="001F5F"/>
          <w:sz w:val="24"/>
        </w:rPr>
        <w:t>Individual</w:t>
      </w:r>
      <w:r>
        <w:rPr>
          <w:color w:val="001F5F"/>
          <w:spacing w:val="-7"/>
          <w:sz w:val="24"/>
        </w:rPr>
        <w:t> </w:t>
      </w:r>
      <w:r>
        <w:rPr>
          <w:color w:val="001F5F"/>
          <w:sz w:val="24"/>
        </w:rPr>
        <w:t>CRD</w:t>
      </w:r>
      <w:r>
        <w:rPr>
          <w:color w:val="001F5F"/>
          <w:spacing w:val="-4"/>
          <w:sz w:val="24"/>
        </w:rPr>
        <w:t> </w:t>
      </w:r>
      <w:r>
        <w:rPr>
          <w:color w:val="001F5F"/>
          <w:sz w:val="24"/>
        </w:rPr>
        <w:t>No. </w:t>
      </w:r>
      <w:r>
        <w:rPr>
          <w:color w:val="001F5F"/>
          <w:spacing w:val="-4"/>
          <w:sz w:val="24"/>
        </w:rPr>
        <w:t>1541731</w:t>
      </w:r>
    </w:p>
    <w:p>
      <w:pPr>
        <w:pStyle w:val="BodyText"/>
        <w:spacing w:before="101"/>
        <w:rPr>
          <w:sz w:val="24"/>
        </w:rPr>
      </w:pPr>
    </w:p>
    <w:p>
      <w:pPr>
        <w:spacing w:before="0"/>
        <w:ind w:left="2" w:right="0" w:firstLine="0"/>
        <w:jc w:val="center"/>
        <w:rPr>
          <w:sz w:val="24"/>
        </w:rPr>
      </w:pPr>
      <w:r>
        <w:rPr>
          <w:color w:val="001F5F"/>
          <w:sz w:val="24"/>
        </w:rPr>
        <w:t>805</w:t>
      </w:r>
      <w:r>
        <w:rPr>
          <w:color w:val="001F5F"/>
          <w:spacing w:val="-2"/>
          <w:sz w:val="24"/>
        </w:rPr>
        <w:t> </w:t>
      </w:r>
      <w:r>
        <w:rPr>
          <w:color w:val="001F5F"/>
          <w:sz w:val="24"/>
        </w:rPr>
        <w:t>W</w:t>
      </w:r>
      <w:r>
        <w:rPr>
          <w:color w:val="001F5F"/>
          <w:spacing w:val="-3"/>
          <w:sz w:val="24"/>
        </w:rPr>
        <w:t> </w:t>
      </w:r>
      <w:r>
        <w:rPr>
          <w:color w:val="001F5F"/>
          <w:sz w:val="24"/>
        </w:rPr>
        <w:t>Jackson St,</w:t>
      </w:r>
      <w:r>
        <w:rPr>
          <w:color w:val="001F5F"/>
          <w:spacing w:val="-2"/>
          <w:sz w:val="24"/>
        </w:rPr>
        <w:t> </w:t>
      </w:r>
      <w:r>
        <w:rPr>
          <w:color w:val="001F5F"/>
          <w:sz w:val="24"/>
        </w:rPr>
        <w:t>Suite</w:t>
      </w:r>
      <w:r>
        <w:rPr>
          <w:color w:val="001F5F"/>
          <w:spacing w:val="-1"/>
          <w:sz w:val="24"/>
        </w:rPr>
        <w:t> </w:t>
      </w:r>
      <w:r>
        <w:rPr>
          <w:color w:val="001F5F"/>
          <w:spacing w:val="-5"/>
          <w:sz w:val="24"/>
        </w:rPr>
        <w:t>301</w:t>
      </w:r>
    </w:p>
    <w:p>
      <w:pPr>
        <w:spacing w:before="3"/>
        <w:ind w:left="11" w:right="0" w:firstLine="0"/>
        <w:jc w:val="center"/>
        <w:rPr>
          <w:sz w:val="24"/>
        </w:rPr>
      </w:pPr>
      <w:r>
        <w:rPr>
          <w:color w:val="001F5F"/>
          <w:sz w:val="24"/>
        </w:rPr>
        <w:t>Morton,</w:t>
      </w:r>
      <w:r>
        <w:rPr>
          <w:color w:val="001F5F"/>
          <w:spacing w:val="-1"/>
          <w:sz w:val="24"/>
        </w:rPr>
        <w:t> </w:t>
      </w:r>
      <w:r>
        <w:rPr>
          <w:color w:val="001F5F"/>
          <w:sz w:val="24"/>
        </w:rPr>
        <w:t>IL</w:t>
      </w:r>
      <w:r>
        <w:rPr>
          <w:color w:val="001F5F"/>
          <w:spacing w:val="-1"/>
          <w:sz w:val="24"/>
        </w:rPr>
        <w:t> </w:t>
      </w:r>
      <w:r>
        <w:rPr>
          <w:color w:val="001F5F"/>
          <w:spacing w:val="-2"/>
          <w:sz w:val="24"/>
        </w:rPr>
        <w:t>61550</w:t>
      </w:r>
    </w:p>
    <w:p>
      <w:pPr>
        <w:pStyle w:val="BodyText"/>
        <w:spacing w:before="2"/>
        <w:rPr>
          <w:sz w:val="24"/>
        </w:rPr>
      </w:pPr>
    </w:p>
    <w:p>
      <w:pPr>
        <w:spacing w:before="1"/>
        <w:ind w:left="33" w:right="0" w:firstLine="0"/>
        <w:jc w:val="center"/>
        <w:rPr>
          <w:sz w:val="24"/>
        </w:rPr>
      </w:pPr>
      <w:r>
        <w:rPr>
          <w:color w:val="001F5F"/>
          <w:sz w:val="24"/>
        </w:rPr>
        <w:t>phone: 309-925-</w:t>
      </w:r>
      <w:r>
        <w:rPr>
          <w:color w:val="001F5F"/>
          <w:spacing w:val="-4"/>
          <w:sz w:val="24"/>
        </w:rPr>
        <w:t>2043</w:t>
      </w:r>
    </w:p>
    <w:p>
      <w:pPr>
        <w:spacing w:line="235" w:lineRule="auto" w:before="252"/>
        <w:ind w:left="3344" w:right="3055" w:hanging="231"/>
        <w:jc w:val="left"/>
        <w:rPr>
          <w:sz w:val="24"/>
        </w:rPr>
      </w:pPr>
      <w:r>
        <w:rPr>
          <w:color w:val="001F5F"/>
          <w:sz w:val="24"/>
        </w:rPr>
        <w:t>email: </w:t>
      </w:r>
      <w:hyperlink r:id="rId6">
        <w:r>
          <w:rPr>
            <w:color w:val="0000FF"/>
            <w:sz w:val="24"/>
            <w:u w:val="single" w:color="0000FF"/>
          </w:rPr>
          <w:t>dennis@creekmurwealth.com</w:t>
        </w:r>
      </w:hyperlink>
      <w:r>
        <w:rPr>
          <w:color w:val="0000FF"/>
          <w:sz w:val="24"/>
        </w:rPr>
        <w:t> </w:t>
      </w:r>
      <w:r>
        <w:rPr>
          <w:color w:val="001F5F"/>
          <w:spacing w:val="-2"/>
          <w:sz w:val="24"/>
        </w:rPr>
        <w:t>website:</w:t>
      </w:r>
      <w:r>
        <w:rPr>
          <w:color w:val="001F5F"/>
          <w:spacing w:val="-11"/>
          <w:sz w:val="24"/>
        </w:rPr>
        <w:t> </w:t>
      </w:r>
      <w:hyperlink r:id="rId7">
        <w:r>
          <w:rPr>
            <w:color w:val="001F5F"/>
            <w:spacing w:val="-2"/>
            <w:sz w:val="24"/>
          </w:rPr>
          <w:t>www.creekmurwealth.com</w:t>
        </w:r>
      </w:hyperlink>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267"/>
        <w:rPr>
          <w:sz w:val="24"/>
        </w:rPr>
      </w:pPr>
    </w:p>
    <w:p>
      <w:pPr>
        <w:spacing w:line="240" w:lineRule="auto" w:before="0"/>
        <w:ind w:left="720" w:right="1179" w:firstLine="0"/>
        <w:jc w:val="left"/>
        <w:rPr>
          <w:sz w:val="20"/>
        </w:rPr>
      </w:pPr>
      <w:r>
        <w:rPr>
          <w:color w:val="001F5F"/>
          <w:sz w:val="20"/>
        </w:rPr>
        <w:t>This brochure supplement provides information about Dennis Fulkerson that supplements the Creekmur Asset Management, LLC brochure. You should have received a copy of that brochure.</w:t>
      </w:r>
      <w:r>
        <w:rPr>
          <w:color w:val="001F5F"/>
          <w:spacing w:val="-1"/>
          <w:sz w:val="20"/>
        </w:rPr>
        <w:t> </w:t>
      </w:r>
      <w:r>
        <w:rPr>
          <w:color w:val="001F5F"/>
          <w:sz w:val="20"/>
        </w:rPr>
        <w:t>If you did not</w:t>
      </w:r>
      <w:r>
        <w:rPr>
          <w:color w:val="001F5F"/>
          <w:spacing w:val="-1"/>
          <w:sz w:val="20"/>
        </w:rPr>
        <w:t> </w:t>
      </w:r>
      <w:r>
        <w:rPr>
          <w:color w:val="001F5F"/>
          <w:sz w:val="20"/>
        </w:rPr>
        <w:t>receive a</w:t>
      </w:r>
      <w:r>
        <w:rPr>
          <w:color w:val="001F5F"/>
          <w:spacing w:val="-1"/>
          <w:sz w:val="20"/>
        </w:rPr>
        <w:t> </w:t>
      </w:r>
      <w:r>
        <w:rPr>
          <w:color w:val="001F5F"/>
          <w:sz w:val="20"/>
        </w:rPr>
        <w:t>brochure</w:t>
      </w:r>
      <w:r>
        <w:rPr>
          <w:color w:val="001F5F"/>
          <w:spacing w:val="-1"/>
          <w:sz w:val="20"/>
        </w:rPr>
        <w:t> </w:t>
      </w:r>
      <w:r>
        <w:rPr>
          <w:color w:val="001F5F"/>
          <w:sz w:val="20"/>
        </w:rPr>
        <w:t>or if</w:t>
      </w:r>
      <w:r>
        <w:rPr>
          <w:color w:val="001F5F"/>
          <w:spacing w:val="-1"/>
          <w:sz w:val="20"/>
        </w:rPr>
        <w:t> </w:t>
      </w:r>
      <w:r>
        <w:rPr>
          <w:color w:val="001F5F"/>
          <w:sz w:val="20"/>
        </w:rPr>
        <w:t>you have</w:t>
      </w:r>
      <w:r>
        <w:rPr>
          <w:color w:val="001F5F"/>
          <w:spacing w:val="-1"/>
          <w:sz w:val="20"/>
        </w:rPr>
        <w:t> </w:t>
      </w:r>
      <w:r>
        <w:rPr>
          <w:color w:val="001F5F"/>
          <w:sz w:val="20"/>
        </w:rPr>
        <w:t>any</w:t>
      </w:r>
      <w:r>
        <w:rPr>
          <w:color w:val="001F5F"/>
          <w:spacing w:val="-1"/>
          <w:sz w:val="20"/>
        </w:rPr>
        <w:t> </w:t>
      </w:r>
      <w:r>
        <w:rPr>
          <w:color w:val="001F5F"/>
          <w:sz w:val="20"/>
        </w:rPr>
        <w:t>questions</w:t>
      </w:r>
      <w:r>
        <w:rPr>
          <w:color w:val="001F5F"/>
          <w:spacing w:val="-1"/>
          <w:sz w:val="20"/>
        </w:rPr>
        <w:t> </w:t>
      </w:r>
      <w:r>
        <w:rPr>
          <w:color w:val="001F5F"/>
          <w:sz w:val="20"/>
        </w:rPr>
        <w:t>about the contents of</w:t>
      </w:r>
      <w:r>
        <w:rPr>
          <w:color w:val="001F5F"/>
          <w:spacing w:val="-6"/>
          <w:sz w:val="20"/>
        </w:rPr>
        <w:t> </w:t>
      </w:r>
      <w:r>
        <w:rPr>
          <w:color w:val="001F5F"/>
          <w:sz w:val="20"/>
        </w:rPr>
        <w:t>this</w:t>
      </w:r>
      <w:r>
        <w:rPr>
          <w:color w:val="001F5F"/>
          <w:spacing w:val="-6"/>
          <w:sz w:val="20"/>
        </w:rPr>
        <w:t> </w:t>
      </w:r>
      <w:r>
        <w:rPr>
          <w:color w:val="001F5F"/>
          <w:sz w:val="20"/>
        </w:rPr>
        <w:t>supplement,</w:t>
      </w:r>
      <w:r>
        <w:rPr>
          <w:color w:val="001F5F"/>
          <w:spacing w:val="-7"/>
          <w:sz w:val="20"/>
        </w:rPr>
        <w:t> </w:t>
      </w:r>
      <w:r>
        <w:rPr>
          <w:color w:val="001F5F"/>
          <w:sz w:val="20"/>
        </w:rPr>
        <w:t>please</w:t>
      </w:r>
      <w:r>
        <w:rPr>
          <w:color w:val="001F5F"/>
          <w:spacing w:val="-6"/>
          <w:sz w:val="20"/>
        </w:rPr>
        <w:t> </w:t>
      </w:r>
      <w:r>
        <w:rPr>
          <w:color w:val="001F5F"/>
          <w:sz w:val="20"/>
        </w:rPr>
        <w:t>contact</w:t>
      </w:r>
      <w:r>
        <w:rPr>
          <w:color w:val="001F5F"/>
          <w:spacing w:val="-7"/>
          <w:sz w:val="20"/>
        </w:rPr>
        <w:t> </w:t>
      </w:r>
      <w:r>
        <w:rPr>
          <w:color w:val="001F5F"/>
          <w:sz w:val="20"/>
        </w:rPr>
        <w:t>us</w:t>
      </w:r>
      <w:r>
        <w:rPr>
          <w:color w:val="001F5F"/>
          <w:spacing w:val="-6"/>
          <w:sz w:val="20"/>
        </w:rPr>
        <w:t> </w:t>
      </w:r>
      <w:r>
        <w:rPr>
          <w:color w:val="001F5F"/>
          <w:sz w:val="20"/>
        </w:rPr>
        <w:t>at</w:t>
      </w:r>
      <w:r>
        <w:rPr>
          <w:color w:val="001F5F"/>
          <w:spacing w:val="-6"/>
          <w:sz w:val="20"/>
        </w:rPr>
        <w:t> </w:t>
      </w:r>
      <w:r>
        <w:rPr>
          <w:color w:val="001F5F"/>
          <w:sz w:val="20"/>
        </w:rPr>
        <w:t>309-925-2043</w:t>
      </w:r>
      <w:r>
        <w:rPr>
          <w:color w:val="001F5F"/>
          <w:spacing w:val="-4"/>
          <w:sz w:val="20"/>
        </w:rPr>
        <w:t> </w:t>
      </w:r>
      <w:r>
        <w:rPr>
          <w:color w:val="001F5F"/>
          <w:sz w:val="20"/>
        </w:rPr>
        <w:t>or</w:t>
      </w:r>
      <w:r>
        <w:rPr>
          <w:color w:val="001F5F"/>
          <w:spacing w:val="-5"/>
          <w:sz w:val="20"/>
        </w:rPr>
        <w:t> </w:t>
      </w:r>
      <w:r>
        <w:rPr>
          <w:color w:val="001F5F"/>
          <w:sz w:val="20"/>
        </w:rPr>
        <w:t>email</w:t>
      </w:r>
      <w:r>
        <w:rPr>
          <w:color w:val="001F5F"/>
          <w:spacing w:val="-4"/>
          <w:sz w:val="20"/>
        </w:rPr>
        <w:t> </w:t>
      </w:r>
      <w:hyperlink r:id="rId8">
        <w:r>
          <w:rPr>
            <w:color w:val="001F5F"/>
            <w:spacing w:val="-2"/>
            <w:sz w:val="20"/>
          </w:rPr>
          <w:t>john@creekmurwealth.com.</w:t>
        </w:r>
      </w:hyperlink>
    </w:p>
    <w:p>
      <w:pPr>
        <w:spacing w:line="237" w:lineRule="auto" w:before="193"/>
        <w:ind w:left="701" w:right="1179" w:firstLine="0"/>
        <w:jc w:val="left"/>
        <w:rPr>
          <w:sz w:val="20"/>
        </w:rPr>
      </w:pPr>
      <w:r>
        <w:rPr>
          <w:color w:val="001F5F"/>
          <w:sz w:val="20"/>
        </w:rPr>
        <w:t>Additional</w:t>
      </w:r>
      <w:r>
        <w:rPr>
          <w:color w:val="001F5F"/>
          <w:spacing w:val="-9"/>
          <w:sz w:val="20"/>
        </w:rPr>
        <w:t> </w:t>
      </w:r>
      <w:r>
        <w:rPr>
          <w:color w:val="001F5F"/>
          <w:sz w:val="20"/>
        </w:rPr>
        <w:t>information</w:t>
      </w:r>
      <w:r>
        <w:rPr>
          <w:color w:val="001F5F"/>
          <w:spacing w:val="-6"/>
          <w:sz w:val="20"/>
        </w:rPr>
        <w:t> </w:t>
      </w:r>
      <w:r>
        <w:rPr>
          <w:color w:val="001F5F"/>
          <w:sz w:val="20"/>
        </w:rPr>
        <w:t>about</w:t>
      </w:r>
      <w:r>
        <w:rPr>
          <w:color w:val="001F5F"/>
          <w:spacing w:val="-9"/>
          <w:sz w:val="20"/>
        </w:rPr>
        <w:t> </w:t>
      </w:r>
      <w:r>
        <w:rPr>
          <w:color w:val="001F5F"/>
          <w:sz w:val="20"/>
        </w:rPr>
        <w:t>Dennis</w:t>
      </w:r>
      <w:r>
        <w:rPr>
          <w:color w:val="001F5F"/>
          <w:spacing w:val="-6"/>
          <w:sz w:val="20"/>
        </w:rPr>
        <w:t> </w:t>
      </w:r>
      <w:r>
        <w:rPr>
          <w:color w:val="001F5F"/>
          <w:sz w:val="20"/>
        </w:rPr>
        <w:t>Fulkerson</w:t>
      </w:r>
      <w:r>
        <w:rPr>
          <w:color w:val="001F5F"/>
          <w:spacing w:val="-4"/>
          <w:sz w:val="20"/>
        </w:rPr>
        <w:t> </w:t>
      </w:r>
      <w:r>
        <w:rPr>
          <w:color w:val="001F5F"/>
          <w:sz w:val="20"/>
        </w:rPr>
        <w:t>is</w:t>
      </w:r>
      <w:r>
        <w:rPr>
          <w:color w:val="001F5F"/>
          <w:spacing w:val="-7"/>
          <w:sz w:val="20"/>
        </w:rPr>
        <w:t> </w:t>
      </w:r>
      <w:r>
        <w:rPr>
          <w:color w:val="001F5F"/>
          <w:sz w:val="20"/>
        </w:rPr>
        <w:t>available</w:t>
      </w:r>
      <w:r>
        <w:rPr>
          <w:color w:val="001F5F"/>
          <w:spacing w:val="-6"/>
          <w:sz w:val="20"/>
        </w:rPr>
        <w:t> </w:t>
      </w:r>
      <w:r>
        <w:rPr>
          <w:color w:val="001F5F"/>
          <w:sz w:val="20"/>
        </w:rPr>
        <w:t>on</w:t>
      </w:r>
      <w:r>
        <w:rPr>
          <w:color w:val="001F5F"/>
          <w:spacing w:val="-4"/>
          <w:sz w:val="20"/>
        </w:rPr>
        <w:t> </w:t>
      </w:r>
      <w:r>
        <w:rPr>
          <w:color w:val="001F5F"/>
          <w:sz w:val="20"/>
        </w:rPr>
        <w:t>the</w:t>
      </w:r>
      <w:r>
        <w:rPr>
          <w:color w:val="001F5F"/>
          <w:spacing w:val="-6"/>
          <w:sz w:val="20"/>
        </w:rPr>
        <w:t> </w:t>
      </w:r>
      <w:r>
        <w:rPr>
          <w:color w:val="001F5F"/>
          <w:sz w:val="20"/>
        </w:rPr>
        <w:t>SEC’s</w:t>
      </w:r>
      <w:r>
        <w:rPr>
          <w:color w:val="001F5F"/>
          <w:spacing w:val="-6"/>
          <w:sz w:val="20"/>
        </w:rPr>
        <w:t> </w:t>
      </w:r>
      <w:r>
        <w:rPr>
          <w:color w:val="001F5F"/>
          <w:sz w:val="20"/>
        </w:rPr>
        <w:t>website</w:t>
      </w:r>
      <w:r>
        <w:rPr>
          <w:color w:val="001F5F"/>
          <w:spacing w:val="-6"/>
          <w:sz w:val="20"/>
        </w:rPr>
        <w:t> </w:t>
      </w:r>
      <w:r>
        <w:rPr>
          <w:color w:val="001F5F"/>
          <w:sz w:val="20"/>
        </w:rPr>
        <w:t>at </w:t>
      </w:r>
      <w:hyperlink r:id="rId9">
        <w:r>
          <w:rPr>
            <w:color w:val="001F5F"/>
            <w:spacing w:val="-2"/>
            <w:sz w:val="20"/>
          </w:rPr>
          <w:t>www.adviserinfo.sec.gov.</w:t>
        </w:r>
      </w:hyperlink>
    </w:p>
    <w:p>
      <w:pPr>
        <w:spacing w:after="0" w:line="237" w:lineRule="auto"/>
        <w:jc w:val="left"/>
        <w:rPr>
          <w:sz w:val="20"/>
        </w:rPr>
        <w:sectPr>
          <w:footerReference w:type="default" r:id="rId5"/>
          <w:type w:val="continuous"/>
          <w:pgSz w:w="12240" w:h="15840"/>
          <w:pgMar w:header="0" w:footer="1071" w:top="1360" w:bottom="1260" w:left="1080" w:right="1080"/>
          <w:pgNumType w:start="1"/>
        </w:sectPr>
      </w:pPr>
    </w:p>
    <w:p>
      <w:pPr>
        <w:pStyle w:val="Heading3"/>
        <w:tabs>
          <w:tab w:pos="1545" w:val="left" w:leader="none"/>
          <w:tab w:pos="9751" w:val="left" w:leader="none"/>
        </w:tabs>
        <w:spacing w:before="69"/>
        <w:ind w:left="330"/>
      </w:pPr>
      <w:r>
        <w:rPr>
          <w:color w:val="FFFFFF"/>
          <w:spacing w:val="-29"/>
          <w:shd w:fill="365F91" w:color="auto" w:val="clear"/>
        </w:rPr>
        <w:t> </w:t>
      </w:r>
      <w:r>
        <w:rPr>
          <w:color w:val="FFFFFF"/>
          <w:shd w:fill="365F91" w:color="auto" w:val="clear"/>
        </w:rPr>
        <w:t>Item</w:t>
      </w:r>
      <w:r>
        <w:rPr>
          <w:color w:val="FFFFFF"/>
          <w:spacing w:val="-13"/>
          <w:shd w:fill="365F91" w:color="auto" w:val="clear"/>
        </w:rPr>
        <w:t> </w:t>
      </w:r>
      <w:r>
        <w:rPr>
          <w:color w:val="FFFFFF"/>
          <w:spacing w:val="-5"/>
          <w:shd w:fill="365F91" w:color="auto" w:val="clear"/>
        </w:rPr>
        <w:t>2:</w:t>
      </w:r>
      <w:r>
        <w:rPr>
          <w:color w:val="FFFFFF"/>
          <w:shd w:fill="365F91" w:color="auto" w:val="clear"/>
        </w:rPr>
        <w:tab/>
      </w:r>
      <w:r>
        <w:rPr>
          <w:color w:val="FFFFFF"/>
          <w:spacing w:val="-2"/>
          <w:shd w:fill="365F91" w:color="auto" w:val="clear"/>
        </w:rPr>
        <w:t>Educational</w:t>
      </w:r>
      <w:r>
        <w:rPr>
          <w:color w:val="FFFFFF"/>
          <w:spacing w:val="-7"/>
          <w:shd w:fill="365F91" w:color="auto" w:val="clear"/>
        </w:rPr>
        <w:t> </w:t>
      </w:r>
      <w:r>
        <w:rPr>
          <w:color w:val="FFFFFF"/>
          <w:spacing w:val="-2"/>
          <w:shd w:fill="365F91" w:color="auto" w:val="clear"/>
        </w:rPr>
        <w:t>Background</w:t>
      </w:r>
      <w:r>
        <w:rPr>
          <w:color w:val="FFFFFF"/>
          <w:spacing w:val="-10"/>
          <w:shd w:fill="365F91" w:color="auto" w:val="clear"/>
        </w:rPr>
        <w:t> </w:t>
      </w:r>
      <w:r>
        <w:rPr>
          <w:color w:val="FFFFFF"/>
          <w:spacing w:val="-2"/>
          <w:shd w:fill="365F91" w:color="auto" w:val="clear"/>
        </w:rPr>
        <w:t>and</w:t>
      </w:r>
      <w:r>
        <w:rPr>
          <w:color w:val="FFFFFF"/>
          <w:spacing w:val="-10"/>
          <w:shd w:fill="365F91" w:color="auto" w:val="clear"/>
        </w:rPr>
        <w:t> </w:t>
      </w:r>
      <w:r>
        <w:rPr>
          <w:color w:val="FFFFFF"/>
          <w:spacing w:val="-2"/>
          <w:shd w:fill="365F91" w:color="auto" w:val="clear"/>
        </w:rPr>
        <w:t>Business</w:t>
      </w:r>
      <w:r>
        <w:rPr>
          <w:color w:val="FFFFFF"/>
          <w:spacing w:val="-4"/>
          <w:shd w:fill="365F91" w:color="auto" w:val="clear"/>
        </w:rPr>
        <w:t> </w:t>
      </w:r>
      <w:r>
        <w:rPr>
          <w:color w:val="FFFFFF"/>
          <w:spacing w:val="-2"/>
          <w:shd w:fill="365F91" w:color="auto" w:val="clear"/>
        </w:rPr>
        <w:t>Experience</w:t>
      </w:r>
      <w:r>
        <w:rPr>
          <w:color w:val="FFFFFF"/>
          <w:shd w:fill="365F91" w:color="auto" w:val="clear"/>
        </w:rPr>
        <w:tab/>
      </w:r>
    </w:p>
    <w:p>
      <w:pPr>
        <w:pStyle w:val="BodyText"/>
        <w:spacing w:line="297" w:lineRule="auto" w:before="103"/>
        <w:ind w:left="362" w:right="7654"/>
      </w:pPr>
      <w:r>
        <w:rPr>
          <w:color w:val="001F5F"/>
        </w:rPr>
        <w:t>Dennis Fulkerson Year</w:t>
      </w:r>
      <w:r>
        <w:rPr>
          <w:color w:val="001F5F"/>
          <w:spacing w:val="-11"/>
        </w:rPr>
        <w:t> </w:t>
      </w:r>
      <w:r>
        <w:rPr>
          <w:color w:val="001F5F"/>
        </w:rPr>
        <w:t>of</w:t>
      </w:r>
      <w:r>
        <w:rPr>
          <w:color w:val="001F5F"/>
          <w:spacing w:val="-13"/>
        </w:rPr>
        <w:t> </w:t>
      </w:r>
      <w:r>
        <w:rPr>
          <w:color w:val="001F5F"/>
        </w:rPr>
        <w:t>Birth:</w:t>
      </w:r>
      <w:r>
        <w:rPr>
          <w:color w:val="001F5F"/>
          <w:spacing w:val="-12"/>
        </w:rPr>
        <w:t> </w:t>
      </w:r>
      <w:r>
        <w:rPr>
          <w:color w:val="001F5F"/>
        </w:rPr>
        <w:t>1948</w:t>
      </w:r>
    </w:p>
    <w:p>
      <w:pPr>
        <w:pStyle w:val="Heading3"/>
        <w:numPr>
          <w:ilvl w:val="0"/>
          <w:numId w:val="1"/>
        </w:numPr>
        <w:tabs>
          <w:tab w:pos="719" w:val="left" w:leader="none"/>
        </w:tabs>
        <w:spacing w:line="240" w:lineRule="auto" w:before="246" w:after="0"/>
        <w:ind w:left="719" w:right="0" w:hanging="359"/>
        <w:jc w:val="left"/>
      </w:pPr>
      <w:r>
        <w:rPr>
          <w:color w:val="001F5F"/>
          <w:spacing w:val="-4"/>
        </w:rPr>
        <w:t>Educational</w:t>
      </w:r>
      <w:r>
        <w:rPr>
          <w:color w:val="001F5F"/>
          <w:spacing w:val="-1"/>
        </w:rPr>
        <w:t> </w:t>
      </w:r>
      <w:r>
        <w:rPr>
          <w:color w:val="001F5F"/>
          <w:spacing w:val="-2"/>
        </w:rPr>
        <w:t>Background</w:t>
      </w:r>
    </w:p>
    <w:p>
      <w:pPr>
        <w:pStyle w:val="BodyText"/>
        <w:spacing w:before="65"/>
        <w:ind w:left="722"/>
      </w:pPr>
      <w:r>
        <w:rPr>
          <w:color w:val="001F5F"/>
        </w:rPr>
        <w:t>1990:</w:t>
      </w:r>
      <w:r>
        <w:rPr>
          <w:color w:val="001F5F"/>
          <w:spacing w:val="-6"/>
        </w:rPr>
        <w:t> </w:t>
      </w:r>
      <w:r>
        <w:rPr>
          <w:color w:val="001F5F"/>
        </w:rPr>
        <w:t>Master</w:t>
      </w:r>
      <w:r>
        <w:rPr>
          <w:color w:val="001F5F"/>
          <w:spacing w:val="-2"/>
        </w:rPr>
        <w:t> </w:t>
      </w:r>
      <w:r>
        <w:rPr>
          <w:color w:val="001F5F"/>
        </w:rPr>
        <w:t>of</w:t>
      </w:r>
      <w:r>
        <w:rPr>
          <w:color w:val="001F5F"/>
          <w:spacing w:val="-2"/>
        </w:rPr>
        <w:t> </w:t>
      </w:r>
      <w:r>
        <w:rPr>
          <w:color w:val="001F5F"/>
        </w:rPr>
        <w:t>Science</w:t>
      </w:r>
      <w:r>
        <w:rPr>
          <w:color w:val="001F5F"/>
          <w:spacing w:val="-4"/>
        </w:rPr>
        <w:t> </w:t>
      </w:r>
      <w:r>
        <w:rPr>
          <w:color w:val="001F5F"/>
        </w:rPr>
        <w:t>in</w:t>
      </w:r>
      <w:r>
        <w:rPr>
          <w:color w:val="001F5F"/>
          <w:spacing w:val="-3"/>
        </w:rPr>
        <w:t> </w:t>
      </w:r>
      <w:r>
        <w:rPr>
          <w:color w:val="001F5F"/>
        </w:rPr>
        <w:t>Financial</w:t>
      </w:r>
      <w:r>
        <w:rPr>
          <w:color w:val="001F5F"/>
          <w:spacing w:val="-3"/>
        </w:rPr>
        <w:t> </w:t>
      </w:r>
      <w:r>
        <w:rPr>
          <w:color w:val="001F5F"/>
          <w:spacing w:val="-2"/>
        </w:rPr>
        <w:t>Services</w:t>
      </w:r>
    </w:p>
    <w:p>
      <w:pPr>
        <w:pStyle w:val="Heading3"/>
        <w:numPr>
          <w:ilvl w:val="0"/>
          <w:numId w:val="1"/>
        </w:numPr>
        <w:tabs>
          <w:tab w:pos="716" w:val="left" w:leader="none"/>
        </w:tabs>
        <w:spacing w:line="240" w:lineRule="auto" w:before="240" w:after="0"/>
        <w:ind w:left="716" w:right="0" w:hanging="354"/>
        <w:jc w:val="left"/>
      </w:pPr>
      <w:r>
        <w:rPr>
          <w:color w:val="001F5F"/>
          <w:spacing w:val="-2"/>
        </w:rPr>
        <w:t>Business</w:t>
      </w:r>
      <w:r>
        <w:rPr>
          <w:color w:val="001F5F"/>
          <w:spacing w:val="-8"/>
        </w:rPr>
        <w:t> </w:t>
      </w:r>
      <w:r>
        <w:rPr>
          <w:color w:val="001F5F"/>
          <w:spacing w:val="-2"/>
        </w:rPr>
        <w:t>Background</w:t>
      </w:r>
    </w:p>
    <w:p>
      <w:pPr>
        <w:spacing w:before="65"/>
        <w:ind w:left="722" w:right="0" w:firstLine="0"/>
        <w:jc w:val="left"/>
        <w:rPr>
          <w:sz w:val="22"/>
        </w:rPr>
      </w:pPr>
      <w:r>
        <w:rPr>
          <w:color w:val="001F5F"/>
          <w:sz w:val="22"/>
        </w:rPr>
        <w:t>Creekmur</w:t>
      </w:r>
      <w:r>
        <w:rPr>
          <w:color w:val="001F5F"/>
          <w:spacing w:val="-18"/>
          <w:sz w:val="22"/>
        </w:rPr>
        <w:t> </w:t>
      </w:r>
      <w:r>
        <w:rPr>
          <w:color w:val="001F5F"/>
          <w:sz w:val="22"/>
        </w:rPr>
        <w:t>Asset</w:t>
      </w:r>
      <w:r>
        <w:rPr>
          <w:color w:val="001F5F"/>
          <w:spacing w:val="-15"/>
          <w:sz w:val="22"/>
        </w:rPr>
        <w:t> </w:t>
      </w:r>
      <w:r>
        <w:rPr>
          <w:color w:val="001F5F"/>
          <w:sz w:val="22"/>
        </w:rPr>
        <w:t>Management,</w:t>
      </w:r>
      <w:r>
        <w:rPr>
          <w:color w:val="001F5F"/>
          <w:spacing w:val="-15"/>
          <w:sz w:val="22"/>
        </w:rPr>
        <w:t> </w:t>
      </w:r>
      <w:r>
        <w:rPr>
          <w:color w:val="001F5F"/>
          <w:sz w:val="22"/>
        </w:rPr>
        <w:t>LLC,</w:t>
      </w:r>
      <w:r>
        <w:rPr>
          <w:color w:val="001F5F"/>
          <w:spacing w:val="-15"/>
          <w:sz w:val="22"/>
        </w:rPr>
        <w:t> </w:t>
      </w:r>
      <w:r>
        <w:rPr>
          <w:i/>
          <w:color w:val="001F5F"/>
          <w:sz w:val="22"/>
        </w:rPr>
        <w:t>Investment</w:t>
      </w:r>
      <w:r>
        <w:rPr>
          <w:i/>
          <w:color w:val="001F5F"/>
          <w:spacing w:val="-13"/>
          <w:sz w:val="22"/>
        </w:rPr>
        <w:t> </w:t>
      </w:r>
      <w:r>
        <w:rPr>
          <w:i/>
          <w:color w:val="001F5F"/>
          <w:sz w:val="22"/>
        </w:rPr>
        <w:t>Advisor</w:t>
      </w:r>
      <w:r>
        <w:rPr>
          <w:color w:val="001F5F"/>
          <w:sz w:val="22"/>
        </w:rPr>
        <w:t>,</w:t>
      </w:r>
      <w:r>
        <w:rPr>
          <w:color w:val="001F5F"/>
          <w:spacing w:val="-15"/>
          <w:sz w:val="22"/>
        </w:rPr>
        <w:t> </w:t>
      </w:r>
      <w:r>
        <w:rPr>
          <w:color w:val="001F5F"/>
          <w:sz w:val="22"/>
        </w:rPr>
        <w:t>02/2026-</w:t>
      </w:r>
      <w:r>
        <w:rPr>
          <w:color w:val="001F5F"/>
          <w:spacing w:val="-2"/>
          <w:sz w:val="22"/>
        </w:rPr>
        <w:t>Present</w:t>
      </w:r>
    </w:p>
    <w:p>
      <w:pPr>
        <w:spacing w:before="120"/>
        <w:ind w:left="722" w:right="0" w:firstLine="0"/>
        <w:jc w:val="left"/>
        <w:rPr>
          <w:sz w:val="22"/>
        </w:rPr>
      </w:pPr>
      <w:r>
        <w:rPr>
          <w:color w:val="001F5F"/>
          <w:sz w:val="22"/>
        </w:rPr>
        <w:t>Fulkerson</w:t>
      </w:r>
      <w:r>
        <w:rPr>
          <w:color w:val="001F5F"/>
          <w:spacing w:val="-3"/>
          <w:sz w:val="22"/>
        </w:rPr>
        <w:t> </w:t>
      </w:r>
      <w:r>
        <w:rPr>
          <w:color w:val="001F5F"/>
          <w:sz w:val="22"/>
        </w:rPr>
        <w:t>Financial</w:t>
      </w:r>
      <w:r>
        <w:rPr>
          <w:color w:val="001F5F"/>
          <w:spacing w:val="-3"/>
          <w:sz w:val="22"/>
        </w:rPr>
        <w:t> </w:t>
      </w:r>
      <w:r>
        <w:rPr>
          <w:color w:val="001F5F"/>
          <w:sz w:val="22"/>
        </w:rPr>
        <w:t>Services,</w:t>
      </w:r>
      <w:r>
        <w:rPr>
          <w:color w:val="001F5F"/>
          <w:spacing w:val="-3"/>
          <w:sz w:val="22"/>
        </w:rPr>
        <w:t> </w:t>
      </w:r>
      <w:r>
        <w:rPr>
          <w:color w:val="001F5F"/>
          <w:sz w:val="22"/>
        </w:rPr>
        <w:t>LLC,</w:t>
      </w:r>
      <w:r>
        <w:rPr>
          <w:color w:val="001F5F"/>
          <w:spacing w:val="-3"/>
          <w:sz w:val="22"/>
        </w:rPr>
        <w:t> </w:t>
      </w:r>
      <w:r>
        <w:rPr>
          <w:i/>
          <w:color w:val="001F5F"/>
          <w:sz w:val="22"/>
        </w:rPr>
        <w:t>Managing</w:t>
      </w:r>
      <w:r>
        <w:rPr>
          <w:i/>
          <w:color w:val="001F5F"/>
          <w:spacing w:val="-3"/>
          <w:sz w:val="22"/>
        </w:rPr>
        <w:t> </w:t>
      </w:r>
      <w:r>
        <w:rPr>
          <w:i/>
          <w:color w:val="001F5F"/>
          <w:sz w:val="22"/>
        </w:rPr>
        <w:t>Member</w:t>
      </w:r>
      <w:r>
        <w:rPr>
          <w:i/>
          <w:color w:val="001F5F"/>
          <w:spacing w:val="-3"/>
          <w:sz w:val="22"/>
        </w:rPr>
        <w:t> </w:t>
      </w:r>
      <w:r>
        <w:rPr>
          <w:i/>
          <w:color w:val="001F5F"/>
          <w:sz w:val="22"/>
        </w:rPr>
        <w:t>&amp;</w:t>
      </w:r>
      <w:r>
        <w:rPr>
          <w:i/>
          <w:color w:val="001F5F"/>
          <w:spacing w:val="-5"/>
          <w:sz w:val="22"/>
        </w:rPr>
        <w:t> </w:t>
      </w:r>
      <w:r>
        <w:rPr>
          <w:i/>
          <w:color w:val="001F5F"/>
          <w:sz w:val="22"/>
        </w:rPr>
        <w:t>Chief</w:t>
      </w:r>
      <w:r>
        <w:rPr>
          <w:i/>
          <w:color w:val="001F5F"/>
          <w:spacing w:val="-3"/>
          <w:sz w:val="22"/>
        </w:rPr>
        <w:t> </w:t>
      </w:r>
      <w:r>
        <w:rPr>
          <w:i/>
          <w:color w:val="001F5F"/>
          <w:sz w:val="22"/>
        </w:rPr>
        <w:t>Compliance</w:t>
      </w:r>
      <w:r>
        <w:rPr>
          <w:i/>
          <w:color w:val="001F5F"/>
          <w:spacing w:val="-3"/>
          <w:sz w:val="22"/>
        </w:rPr>
        <w:t> </w:t>
      </w:r>
      <w:r>
        <w:rPr>
          <w:i/>
          <w:color w:val="001F5F"/>
          <w:sz w:val="22"/>
        </w:rPr>
        <w:t>Officer</w:t>
      </w:r>
      <w:r>
        <w:rPr>
          <w:color w:val="001F5F"/>
          <w:sz w:val="22"/>
        </w:rPr>
        <w:t>,</w:t>
      </w:r>
      <w:r>
        <w:rPr>
          <w:color w:val="001F5F"/>
          <w:spacing w:val="-5"/>
          <w:sz w:val="22"/>
        </w:rPr>
        <w:t> </w:t>
      </w:r>
      <w:r>
        <w:rPr>
          <w:color w:val="001F5F"/>
          <w:sz w:val="22"/>
        </w:rPr>
        <w:t>10/2016</w:t>
      </w:r>
      <w:r>
        <w:rPr>
          <w:color w:val="001F5F"/>
          <w:spacing w:val="-3"/>
          <w:sz w:val="22"/>
        </w:rPr>
        <w:t> </w:t>
      </w:r>
      <w:r>
        <w:rPr>
          <w:color w:val="001F5F"/>
          <w:sz w:val="22"/>
        </w:rPr>
        <w:t>- </w:t>
      </w:r>
      <w:r>
        <w:rPr>
          <w:color w:val="001F5F"/>
          <w:spacing w:val="-2"/>
          <w:sz w:val="22"/>
        </w:rPr>
        <w:t>Present</w:t>
      </w:r>
    </w:p>
    <w:p>
      <w:pPr>
        <w:spacing w:before="121"/>
        <w:ind w:left="722" w:right="0" w:firstLine="0"/>
        <w:jc w:val="left"/>
        <w:rPr>
          <w:sz w:val="22"/>
        </w:rPr>
      </w:pPr>
      <w:r>
        <w:rPr>
          <w:color w:val="001F5F"/>
          <w:sz w:val="22"/>
        </w:rPr>
        <w:t>RSM</w:t>
      </w:r>
      <w:r>
        <w:rPr>
          <w:color w:val="001F5F"/>
          <w:spacing w:val="-4"/>
          <w:sz w:val="22"/>
        </w:rPr>
        <w:t> </w:t>
      </w:r>
      <w:r>
        <w:rPr>
          <w:color w:val="001F5F"/>
          <w:sz w:val="22"/>
        </w:rPr>
        <w:t>US,</w:t>
      </w:r>
      <w:r>
        <w:rPr>
          <w:color w:val="001F5F"/>
          <w:spacing w:val="-5"/>
          <w:sz w:val="22"/>
        </w:rPr>
        <w:t> </w:t>
      </w:r>
      <w:r>
        <w:rPr>
          <w:color w:val="001F5F"/>
          <w:sz w:val="22"/>
        </w:rPr>
        <w:t>LLC,</w:t>
      </w:r>
      <w:r>
        <w:rPr>
          <w:color w:val="001F5F"/>
          <w:spacing w:val="-7"/>
          <w:sz w:val="22"/>
        </w:rPr>
        <w:t> </w:t>
      </w:r>
      <w:r>
        <w:rPr>
          <w:i/>
          <w:color w:val="001F5F"/>
          <w:sz w:val="22"/>
        </w:rPr>
        <w:t>Investment</w:t>
      </w:r>
      <w:r>
        <w:rPr>
          <w:i/>
          <w:color w:val="001F5F"/>
          <w:spacing w:val="-8"/>
          <w:sz w:val="22"/>
        </w:rPr>
        <w:t> </w:t>
      </w:r>
      <w:r>
        <w:rPr>
          <w:i/>
          <w:color w:val="001F5F"/>
          <w:sz w:val="22"/>
        </w:rPr>
        <w:t>Advisor</w:t>
      </w:r>
      <w:r>
        <w:rPr>
          <w:color w:val="001F5F"/>
          <w:sz w:val="22"/>
        </w:rPr>
        <w:t>,</w:t>
      </w:r>
      <w:r>
        <w:rPr>
          <w:color w:val="001F5F"/>
          <w:spacing w:val="-4"/>
          <w:sz w:val="22"/>
        </w:rPr>
        <w:t> </w:t>
      </w:r>
      <w:r>
        <w:rPr>
          <w:color w:val="001F5F"/>
          <w:sz w:val="22"/>
        </w:rPr>
        <w:t>01/2000-</w:t>
      </w:r>
      <w:r>
        <w:rPr>
          <w:color w:val="001F5F"/>
          <w:spacing w:val="-2"/>
          <w:sz w:val="22"/>
        </w:rPr>
        <w:t>04/2017</w:t>
      </w:r>
    </w:p>
    <w:p>
      <w:pPr>
        <w:pStyle w:val="BodyText"/>
        <w:spacing w:before="185"/>
      </w:pPr>
    </w:p>
    <w:p>
      <w:pPr>
        <w:pStyle w:val="Heading3"/>
        <w:numPr>
          <w:ilvl w:val="0"/>
          <w:numId w:val="1"/>
        </w:numPr>
        <w:tabs>
          <w:tab w:pos="718" w:val="left" w:leader="none"/>
        </w:tabs>
        <w:spacing w:line="240" w:lineRule="auto" w:before="0" w:after="0"/>
        <w:ind w:left="718" w:right="0" w:hanging="358"/>
        <w:jc w:val="left"/>
      </w:pPr>
      <w:r>
        <w:rPr>
          <w:color w:val="001F5F"/>
          <w:spacing w:val="-2"/>
        </w:rPr>
        <w:t>Professional</w:t>
      </w:r>
      <w:r>
        <w:rPr>
          <w:color w:val="001F5F"/>
          <w:spacing w:val="2"/>
        </w:rPr>
        <w:t> </w:t>
      </w:r>
      <w:r>
        <w:rPr>
          <w:color w:val="001F5F"/>
          <w:spacing w:val="-2"/>
        </w:rPr>
        <w:t>Designations</w:t>
      </w:r>
    </w:p>
    <w:p>
      <w:pPr>
        <w:spacing w:before="65"/>
        <w:ind w:left="672" w:right="0" w:firstLine="0"/>
        <w:jc w:val="left"/>
        <w:rPr>
          <w:b/>
          <w:sz w:val="22"/>
        </w:rPr>
      </w:pPr>
      <w:r>
        <w:rPr>
          <w:b/>
          <w:color w:val="001F5F"/>
          <w:sz w:val="22"/>
        </w:rPr>
        <w:t>CERTIFIED</w:t>
      </w:r>
      <w:r>
        <w:rPr>
          <w:b/>
          <w:color w:val="001F5F"/>
          <w:spacing w:val="-7"/>
          <w:sz w:val="22"/>
        </w:rPr>
        <w:t> </w:t>
      </w:r>
      <w:r>
        <w:rPr>
          <w:b/>
          <w:color w:val="001F5F"/>
          <w:sz w:val="22"/>
        </w:rPr>
        <w:t>FINANCIAL</w:t>
      </w:r>
      <w:r>
        <w:rPr>
          <w:b/>
          <w:color w:val="001F5F"/>
          <w:spacing w:val="-7"/>
          <w:sz w:val="22"/>
        </w:rPr>
        <w:t> </w:t>
      </w:r>
      <w:r>
        <w:rPr>
          <w:b/>
          <w:color w:val="001F5F"/>
          <w:sz w:val="22"/>
        </w:rPr>
        <w:t>PLANNER,</w:t>
      </w:r>
      <w:r>
        <w:rPr>
          <w:b/>
          <w:color w:val="001F5F"/>
          <w:spacing w:val="-7"/>
          <w:sz w:val="22"/>
        </w:rPr>
        <w:t> </w:t>
      </w:r>
      <w:r>
        <w:rPr>
          <w:b/>
          <w:color w:val="001F5F"/>
          <w:spacing w:val="-2"/>
          <w:sz w:val="22"/>
        </w:rPr>
        <w:t>(CFP®)</w:t>
      </w:r>
    </w:p>
    <w:p>
      <w:pPr>
        <w:pStyle w:val="BodyText"/>
        <w:spacing w:before="65"/>
        <w:ind w:left="881" w:right="297"/>
      </w:pPr>
      <w:r>
        <w:rPr>
          <w:color w:val="001F5F"/>
        </w:rPr>
        <w:t>CERTIFIED</w:t>
      </w:r>
      <w:r>
        <w:rPr>
          <w:color w:val="001F5F"/>
          <w:spacing w:val="-2"/>
        </w:rPr>
        <w:t> </w:t>
      </w:r>
      <w:r>
        <w:rPr>
          <w:color w:val="001F5F"/>
        </w:rPr>
        <w:t>FINANCIAL</w:t>
      </w:r>
      <w:r>
        <w:rPr>
          <w:color w:val="001F5F"/>
          <w:spacing w:val="-4"/>
        </w:rPr>
        <w:t> </w:t>
      </w:r>
      <w:r>
        <w:rPr>
          <w:color w:val="001F5F"/>
        </w:rPr>
        <w:t>PLANNER™</w:t>
      </w:r>
      <w:r>
        <w:rPr>
          <w:color w:val="001F5F"/>
          <w:spacing w:val="-4"/>
        </w:rPr>
        <w:t> </w:t>
      </w:r>
      <w:r>
        <w:rPr>
          <w:color w:val="001F5F"/>
        </w:rPr>
        <w:t>professional</w:t>
      </w:r>
      <w:r>
        <w:rPr>
          <w:color w:val="001F5F"/>
          <w:spacing w:val="-4"/>
        </w:rPr>
        <w:t> </w:t>
      </w:r>
      <w:r>
        <w:rPr>
          <w:color w:val="001F5F"/>
        </w:rPr>
        <w:t>I</w:t>
      </w:r>
      <w:r>
        <w:rPr>
          <w:color w:val="001F5F"/>
          <w:spacing w:val="-5"/>
        </w:rPr>
        <w:t> </w:t>
      </w:r>
      <w:r>
        <w:rPr>
          <w:color w:val="001F5F"/>
        </w:rPr>
        <w:t>am</w:t>
      </w:r>
      <w:r>
        <w:rPr>
          <w:color w:val="001F5F"/>
          <w:spacing w:val="-4"/>
        </w:rPr>
        <w:t> </w:t>
      </w:r>
      <w:r>
        <w:rPr>
          <w:color w:val="001F5F"/>
        </w:rPr>
        <w:t>certified</w:t>
      </w:r>
      <w:r>
        <w:rPr>
          <w:color w:val="001F5F"/>
          <w:spacing w:val="-4"/>
        </w:rPr>
        <w:t> </w:t>
      </w:r>
      <w:r>
        <w:rPr>
          <w:color w:val="001F5F"/>
        </w:rPr>
        <w:t>for</w:t>
      </w:r>
      <w:r>
        <w:rPr>
          <w:color w:val="001F5F"/>
          <w:spacing w:val="-3"/>
        </w:rPr>
        <w:t> </w:t>
      </w:r>
      <w:r>
        <w:rPr>
          <w:color w:val="001F5F"/>
        </w:rPr>
        <w:t>financial</w:t>
      </w:r>
      <w:r>
        <w:rPr>
          <w:color w:val="001F5F"/>
          <w:spacing w:val="-4"/>
        </w:rPr>
        <w:t> </w:t>
      </w:r>
      <w:r>
        <w:rPr>
          <w:color w:val="001F5F"/>
        </w:rPr>
        <w:t>planning</w:t>
      </w:r>
      <w:r>
        <w:rPr>
          <w:color w:val="001F5F"/>
          <w:spacing w:val="-4"/>
        </w:rPr>
        <w:t> </w:t>
      </w:r>
      <w:r>
        <w:rPr>
          <w:color w:val="001F5F"/>
        </w:rPr>
        <w:t>services in the United States by Certified Financial Planner Board of Standards, Inc. (“CFP Board”).</w:t>
      </w:r>
    </w:p>
    <w:p>
      <w:pPr>
        <w:pStyle w:val="BodyText"/>
        <w:ind w:left="881" w:right="297"/>
      </w:pPr>
      <w:r>
        <w:rPr>
          <w:color w:val="001F5F"/>
        </w:rPr>
        <w:t>Therefore, I may refer to myself as a CERTIFIED FINANCIAL PLANNER™ professional or a CFP®</w:t>
      </w:r>
      <w:r>
        <w:rPr>
          <w:color w:val="001F5F"/>
          <w:spacing w:val="-2"/>
        </w:rPr>
        <w:t> </w:t>
      </w:r>
      <w:r>
        <w:rPr>
          <w:color w:val="001F5F"/>
        </w:rPr>
        <w:t>professional,</w:t>
      </w:r>
      <w:r>
        <w:rPr>
          <w:color w:val="001F5F"/>
          <w:spacing w:val="-2"/>
        </w:rPr>
        <w:t> </w:t>
      </w:r>
      <w:r>
        <w:rPr>
          <w:color w:val="001F5F"/>
        </w:rPr>
        <w:t>and</w:t>
      </w:r>
      <w:r>
        <w:rPr>
          <w:color w:val="001F5F"/>
          <w:spacing w:val="-6"/>
        </w:rPr>
        <w:t> </w:t>
      </w:r>
      <w:r>
        <w:rPr>
          <w:color w:val="001F5F"/>
        </w:rPr>
        <w:t>I</w:t>
      </w:r>
      <w:r>
        <w:rPr>
          <w:color w:val="001F5F"/>
          <w:spacing w:val="-4"/>
        </w:rPr>
        <w:t> </w:t>
      </w:r>
      <w:r>
        <w:rPr>
          <w:color w:val="001F5F"/>
        </w:rPr>
        <w:t>may</w:t>
      </w:r>
      <w:r>
        <w:rPr>
          <w:color w:val="001F5F"/>
          <w:spacing w:val="-1"/>
        </w:rPr>
        <w:t> </w:t>
      </w:r>
      <w:r>
        <w:rPr>
          <w:color w:val="001F5F"/>
        </w:rPr>
        <w:t>use</w:t>
      </w:r>
      <w:r>
        <w:rPr>
          <w:color w:val="001F5F"/>
          <w:spacing w:val="-3"/>
        </w:rPr>
        <w:t> </w:t>
      </w:r>
      <w:r>
        <w:rPr>
          <w:color w:val="001F5F"/>
        </w:rPr>
        <w:t>these</w:t>
      </w:r>
      <w:r>
        <w:rPr>
          <w:color w:val="001F5F"/>
          <w:spacing w:val="-5"/>
        </w:rPr>
        <w:t> </w:t>
      </w:r>
      <w:r>
        <w:rPr>
          <w:color w:val="001F5F"/>
        </w:rPr>
        <w:t>and</w:t>
      </w:r>
      <w:r>
        <w:rPr>
          <w:color w:val="001F5F"/>
          <w:spacing w:val="-3"/>
        </w:rPr>
        <w:t> </w:t>
      </w:r>
      <w:r>
        <w:rPr>
          <w:color w:val="001F5F"/>
        </w:rPr>
        <w:t>CFP</w:t>
      </w:r>
      <w:r>
        <w:rPr>
          <w:color w:val="001F5F"/>
          <w:spacing w:val="-1"/>
        </w:rPr>
        <w:t> </w:t>
      </w:r>
      <w:r>
        <w:rPr>
          <w:color w:val="001F5F"/>
        </w:rPr>
        <w:t>Board’s</w:t>
      </w:r>
      <w:r>
        <w:rPr>
          <w:color w:val="001F5F"/>
          <w:spacing w:val="-2"/>
        </w:rPr>
        <w:t> </w:t>
      </w:r>
      <w:r>
        <w:rPr>
          <w:color w:val="001F5F"/>
        </w:rPr>
        <w:t>other</w:t>
      </w:r>
      <w:r>
        <w:rPr>
          <w:color w:val="001F5F"/>
          <w:spacing w:val="-5"/>
        </w:rPr>
        <w:t> </w:t>
      </w:r>
      <w:r>
        <w:rPr>
          <w:color w:val="001F5F"/>
        </w:rPr>
        <w:t>certification</w:t>
      </w:r>
      <w:r>
        <w:rPr>
          <w:color w:val="001F5F"/>
          <w:spacing w:val="-5"/>
        </w:rPr>
        <w:t> </w:t>
      </w:r>
      <w:r>
        <w:rPr>
          <w:color w:val="001F5F"/>
        </w:rPr>
        <w:t>marks</w:t>
      </w:r>
      <w:r>
        <w:rPr>
          <w:color w:val="001F5F"/>
          <w:spacing w:val="-2"/>
        </w:rPr>
        <w:t> </w:t>
      </w:r>
      <w:r>
        <w:rPr>
          <w:color w:val="001F5F"/>
        </w:rPr>
        <w:t>(the</w:t>
      </w:r>
      <w:r>
        <w:rPr>
          <w:color w:val="001F5F"/>
          <w:spacing w:val="-6"/>
        </w:rPr>
        <w:t> </w:t>
      </w:r>
      <w:r>
        <w:rPr>
          <w:color w:val="001F5F"/>
        </w:rPr>
        <w:t>“CFP Board Certification Marks”). The CFP® certification is voluntary. No federal or state law or regulation requires financial planners to hold the CFP® certification. You may find more information</w:t>
      </w:r>
      <w:r>
        <w:rPr>
          <w:color w:val="001F5F"/>
          <w:spacing w:val="-3"/>
        </w:rPr>
        <w:t> </w:t>
      </w:r>
      <w:r>
        <w:rPr>
          <w:color w:val="001F5F"/>
        </w:rPr>
        <w:t>about</w:t>
      </w:r>
      <w:r>
        <w:rPr>
          <w:color w:val="001F5F"/>
          <w:spacing w:val="-4"/>
        </w:rPr>
        <w:t> </w:t>
      </w:r>
      <w:r>
        <w:rPr>
          <w:color w:val="001F5F"/>
        </w:rPr>
        <w:t>the</w:t>
      </w:r>
      <w:r>
        <w:rPr>
          <w:color w:val="001F5F"/>
          <w:spacing w:val="-4"/>
        </w:rPr>
        <w:t> </w:t>
      </w:r>
      <w:r>
        <w:rPr>
          <w:color w:val="001F5F"/>
        </w:rPr>
        <w:t>CFP®</w:t>
      </w:r>
      <w:r>
        <w:rPr>
          <w:color w:val="001F5F"/>
          <w:spacing w:val="-6"/>
        </w:rPr>
        <w:t> </w:t>
      </w:r>
      <w:r>
        <w:rPr>
          <w:color w:val="001F5F"/>
        </w:rPr>
        <w:t>certification</w:t>
      </w:r>
      <w:r>
        <w:rPr>
          <w:color w:val="001F5F"/>
          <w:spacing w:val="-3"/>
        </w:rPr>
        <w:t> </w:t>
      </w:r>
      <w:r>
        <w:rPr>
          <w:color w:val="001F5F"/>
        </w:rPr>
        <w:t>at</w:t>
      </w:r>
      <w:r>
        <w:rPr>
          <w:color w:val="001F5F"/>
          <w:spacing w:val="-7"/>
        </w:rPr>
        <w:t> </w:t>
      </w:r>
      <w:hyperlink r:id="rId10">
        <w:r>
          <w:rPr>
            <w:color w:val="001F5F"/>
          </w:rPr>
          <w:t>www.cfp.net</w:t>
        </w:r>
      </w:hyperlink>
      <w:r>
        <w:rPr>
          <w:color w:val="001F5F"/>
        </w:rPr>
        <w:t>.</w:t>
      </w:r>
      <w:r>
        <w:rPr>
          <w:color w:val="001F5F"/>
          <w:spacing w:val="-4"/>
        </w:rPr>
        <w:t> </w:t>
      </w:r>
      <w:r>
        <w:rPr>
          <w:color w:val="001F5F"/>
        </w:rPr>
        <w:t>CFP®</w:t>
      </w:r>
      <w:r>
        <w:rPr>
          <w:color w:val="001F5F"/>
          <w:spacing w:val="-3"/>
        </w:rPr>
        <w:t> </w:t>
      </w:r>
      <w:r>
        <w:rPr>
          <w:color w:val="001F5F"/>
        </w:rPr>
        <w:t>professionals</w:t>
      </w:r>
      <w:r>
        <w:rPr>
          <w:color w:val="001F5F"/>
          <w:spacing w:val="-4"/>
        </w:rPr>
        <w:t> </w:t>
      </w:r>
      <w:r>
        <w:rPr>
          <w:color w:val="001F5F"/>
        </w:rPr>
        <w:t>have</w:t>
      </w:r>
      <w:r>
        <w:rPr>
          <w:color w:val="001F5F"/>
          <w:spacing w:val="-4"/>
        </w:rPr>
        <w:t> </w:t>
      </w:r>
      <w:r>
        <w:rPr>
          <w:color w:val="001F5F"/>
        </w:rPr>
        <w:t>met</w:t>
      </w:r>
      <w:r>
        <w:rPr>
          <w:color w:val="001F5F"/>
          <w:spacing w:val="-4"/>
        </w:rPr>
        <w:t> </w:t>
      </w:r>
      <w:r>
        <w:rPr>
          <w:color w:val="001F5F"/>
        </w:rPr>
        <w:t>CFP Board’s high standards for education, examination, experience, and ethics. To become a CFP® professional, an individual must fulfill the following requirements:</w:t>
      </w:r>
    </w:p>
    <w:p>
      <w:pPr>
        <w:pStyle w:val="ListParagraph"/>
        <w:numPr>
          <w:ilvl w:val="1"/>
          <w:numId w:val="1"/>
        </w:numPr>
        <w:tabs>
          <w:tab w:pos="1029" w:val="left" w:leader="none"/>
        </w:tabs>
        <w:spacing w:line="240" w:lineRule="auto" w:before="64" w:after="0"/>
        <w:ind w:left="881" w:right="233" w:firstLine="0"/>
        <w:jc w:val="left"/>
        <w:rPr>
          <w:sz w:val="22"/>
        </w:rPr>
      </w:pPr>
      <w:r>
        <w:rPr>
          <w:color w:val="001F5F"/>
          <w:sz w:val="22"/>
        </w:rPr>
        <w:t>Education – Earn a bachelor’s degree or higher from an accredited college or university</w:t>
      </w:r>
      <w:r>
        <w:rPr>
          <w:color w:val="001F5F"/>
          <w:spacing w:val="40"/>
          <w:sz w:val="22"/>
        </w:rPr>
        <w:t> </w:t>
      </w:r>
      <w:r>
        <w:rPr>
          <w:color w:val="001F5F"/>
          <w:sz w:val="22"/>
        </w:rPr>
        <w:t>and complete CFP Board-approved coursework at a college or university through a CFP Board Registered Program. The coursework covers the financial planning subject areas CFP Board has determined</w:t>
      </w:r>
      <w:r>
        <w:rPr>
          <w:color w:val="001F5F"/>
          <w:spacing w:val="-1"/>
          <w:sz w:val="22"/>
        </w:rPr>
        <w:t> </w:t>
      </w:r>
      <w:r>
        <w:rPr>
          <w:color w:val="001F5F"/>
          <w:sz w:val="22"/>
        </w:rPr>
        <w:t>are</w:t>
      </w:r>
      <w:r>
        <w:rPr>
          <w:color w:val="001F5F"/>
          <w:spacing w:val="-1"/>
          <w:sz w:val="22"/>
        </w:rPr>
        <w:t> </w:t>
      </w:r>
      <w:r>
        <w:rPr>
          <w:color w:val="001F5F"/>
          <w:sz w:val="22"/>
        </w:rPr>
        <w:t>necessary for the</w:t>
      </w:r>
      <w:r>
        <w:rPr>
          <w:color w:val="001F5F"/>
          <w:spacing w:val="-1"/>
          <w:sz w:val="22"/>
        </w:rPr>
        <w:t> </w:t>
      </w:r>
      <w:r>
        <w:rPr>
          <w:color w:val="001F5F"/>
          <w:sz w:val="22"/>
        </w:rPr>
        <w:t>competent</w:t>
      </w:r>
      <w:r>
        <w:rPr>
          <w:color w:val="001F5F"/>
          <w:spacing w:val="-1"/>
          <w:sz w:val="22"/>
        </w:rPr>
        <w:t> </w:t>
      </w:r>
      <w:r>
        <w:rPr>
          <w:color w:val="001F5F"/>
          <w:sz w:val="22"/>
        </w:rPr>
        <w:t>and</w:t>
      </w:r>
      <w:r>
        <w:rPr>
          <w:color w:val="001F5F"/>
          <w:spacing w:val="-1"/>
          <w:sz w:val="22"/>
        </w:rPr>
        <w:t> </w:t>
      </w:r>
      <w:r>
        <w:rPr>
          <w:color w:val="001F5F"/>
          <w:sz w:val="22"/>
        </w:rPr>
        <w:t>professional</w:t>
      </w:r>
      <w:r>
        <w:rPr>
          <w:color w:val="001F5F"/>
          <w:spacing w:val="-1"/>
          <w:sz w:val="22"/>
        </w:rPr>
        <w:t> </w:t>
      </w:r>
      <w:r>
        <w:rPr>
          <w:color w:val="001F5F"/>
          <w:sz w:val="22"/>
        </w:rPr>
        <w:t>delivery of financial planning</w:t>
      </w:r>
      <w:r>
        <w:rPr>
          <w:color w:val="001F5F"/>
          <w:spacing w:val="-3"/>
          <w:sz w:val="22"/>
        </w:rPr>
        <w:t> </w:t>
      </w:r>
      <w:r>
        <w:rPr>
          <w:color w:val="001F5F"/>
          <w:sz w:val="22"/>
        </w:rPr>
        <w:t>services,</w:t>
      </w:r>
      <w:r>
        <w:rPr>
          <w:color w:val="001F5F"/>
          <w:spacing w:val="-5"/>
          <w:sz w:val="22"/>
        </w:rPr>
        <w:t> </w:t>
      </w:r>
      <w:r>
        <w:rPr>
          <w:color w:val="001F5F"/>
          <w:sz w:val="22"/>
        </w:rPr>
        <w:t>as</w:t>
      </w:r>
      <w:r>
        <w:rPr>
          <w:color w:val="001F5F"/>
          <w:spacing w:val="-2"/>
          <w:sz w:val="22"/>
        </w:rPr>
        <w:t> </w:t>
      </w:r>
      <w:r>
        <w:rPr>
          <w:color w:val="001F5F"/>
          <w:sz w:val="22"/>
        </w:rPr>
        <w:t>well</w:t>
      </w:r>
      <w:r>
        <w:rPr>
          <w:color w:val="001F5F"/>
          <w:spacing w:val="-5"/>
          <w:sz w:val="22"/>
        </w:rPr>
        <w:t> </w:t>
      </w:r>
      <w:r>
        <w:rPr>
          <w:color w:val="001F5F"/>
          <w:sz w:val="22"/>
        </w:rPr>
        <w:t>as</w:t>
      </w:r>
      <w:r>
        <w:rPr>
          <w:color w:val="001F5F"/>
          <w:spacing w:val="-2"/>
          <w:sz w:val="22"/>
        </w:rPr>
        <w:t> </w:t>
      </w:r>
      <w:r>
        <w:rPr>
          <w:color w:val="001F5F"/>
          <w:sz w:val="22"/>
        </w:rPr>
        <w:t>a</w:t>
      </w:r>
      <w:r>
        <w:rPr>
          <w:color w:val="001F5F"/>
          <w:spacing w:val="-3"/>
          <w:sz w:val="22"/>
        </w:rPr>
        <w:t> </w:t>
      </w:r>
      <w:r>
        <w:rPr>
          <w:color w:val="001F5F"/>
          <w:sz w:val="22"/>
        </w:rPr>
        <w:t>comprehensive</w:t>
      </w:r>
      <w:r>
        <w:rPr>
          <w:color w:val="001F5F"/>
          <w:spacing w:val="-3"/>
          <w:sz w:val="22"/>
        </w:rPr>
        <w:t> </w:t>
      </w:r>
      <w:r>
        <w:rPr>
          <w:color w:val="001F5F"/>
          <w:sz w:val="22"/>
        </w:rPr>
        <w:t>financial</w:t>
      </w:r>
      <w:r>
        <w:rPr>
          <w:color w:val="001F5F"/>
          <w:spacing w:val="-3"/>
          <w:sz w:val="22"/>
        </w:rPr>
        <w:t> </w:t>
      </w:r>
      <w:r>
        <w:rPr>
          <w:color w:val="001F5F"/>
          <w:sz w:val="22"/>
        </w:rPr>
        <w:t>plan</w:t>
      </w:r>
      <w:r>
        <w:rPr>
          <w:color w:val="001F5F"/>
          <w:spacing w:val="-3"/>
          <w:sz w:val="22"/>
        </w:rPr>
        <w:t> </w:t>
      </w:r>
      <w:r>
        <w:rPr>
          <w:color w:val="001F5F"/>
          <w:sz w:val="22"/>
        </w:rPr>
        <w:t>development</w:t>
      </w:r>
      <w:r>
        <w:rPr>
          <w:color w:val="001F5F"/>
          <w:spacing w:val="-3"/>
          <w:sz w:val="22"/>
        </w:rPr>
        <w:t> </w:t>
      </w:r>
      <w:r>
        <w:rPr>
          <w:color w:val="001F5F"/>
          <w:sz w:val="22"/>
        </w:rPr>
        <w:t>capstone</w:t>
      </w:r>
      <w:r>
        <w:rPr>
          <w:color w:val="001F5F"/>
          <w:spacing w:val="-6"/>
          <w:sz w:val="22"/>
        </w:rPr>
        <w:t> </w:t>
      </w:r>
      <w:r>
        <w:rPr>
          <w:color w:val="001F5F"/>
          <w:sz w:val="22"/>
        </w:rPr>
        <w:t>course.</w:t>
      </w:r>
      <w:r>
        <w:rPr>
          <w:color w:val="001F5F"/>
          <w:spacing w:val="-3"/>
          <w:sz w:val="22"/>
        </w:rPr>
        <w:t> </w:t>
      </w:r>
      <w:r>
        <w:rPr>
          <w:color w:val="001F5F"/>
          <w:sz w:val="22"/>
        </w:rPr>
        <w:t>A candidate may satisfy some of the coursework requirement through other qualifying </w:t>
      </w:r>
      <w:r>
        <w:rPr>
          <w:color w:val="001F5F"/>
          <w:spacing w:val="-2"/>
          <w:sz w:val="22"/>
        </w:rPr>
        <w:t>credentials.</w:t>
      </w:r>
    </w:p>
    <w:p>
      <w:pPr>
        <w:pStyle w:val="ListParagraph"/>
        <w:numPr>
          <w:ilvl w:val="1"/>
          <w:numId w:val="1"/>
        </w:numPr>
        <w:tabs>
          <w:tab w:pos="1029" w:val="left" w:leader="none"/>
        </w:tabs>
        <w:spacing w:line="240" w:lineRule="auto" w:before="67" w:after="0"/>
        <w:ind w:left="881" w:right="282" w:firstLine="0"/>
        <w:jc w:val="left"/>
        <w:rPr>
          <w:sz w:val="22"/>
        </w:rPr>
      </w:pPr>
      <w:r>
        <w:rPr>
          <w:color w:val="001F5F"/>
          <w:sz w:val="22"/>
        </w:rPr>
        <w:t>Examination</w:t>
      </w:r>
      <w:r>
        <w:rPr>
          <w:color w:val="001F5F"/>
          <w:spacing w:val="-3"/>
          <w:sz w:val="22"/>
        </w:rPr>
        <w:t> </w:t>
      </w:r>
      <w:r>
        <w:rPr>
          <w:color w:val="001F5F"/>
          <w:sz w:val="22"/>
        </w:rPr>
        <w:t>–</w:t>
      </w:r>
      <w:r>
        <w:rPr>
          <w:color w:val="001F5F"/>
          <w:spacing w:val="-6"/>
          <w:sz w:val="22"/>
        </w:rPr>
        <w:t> </w:t>
      </w:r>
      <w:r>
        <w:rPr>
          <w:color w:val="001F5F"/>
          <w:sz w:val="22"/>
        </w:rPr>
        <w:t>Pass</w:t>
      </w:r>
      <w:r>
        <w:rPr>
          <w:color w:val="001F5F"/>
          <w:spacing w:val="-3"/>
          <w:sz w:val="22"/>
        </w:rPr>
        <w:t> </w:t>
      </w:r>
      <w:r>
        <w:rPr>
          <w:color w:val="001F5F"/>
          <w:sz w:val="22"/>
        </w:rPr>
        <w:t>the</w:t>
      </w:r>
      <w:r>
        <w:rPr>
          <w:color w:val="001F5F"/>
          <w:spacing w:val="-6"/>
          <w:sz w:val="22"/>
        </w:rPr>
        <w:t> </w:t>
      </w:r>
      <w:r>
        <w:rPr>
          <w:color w:val="001F5F"/>
          <w:sz w:val="22"/>
        </w:rPr>
        <w:t>comprehensive</w:t>
      </w:r>
      <w:r>
        <w:rPr>
          <w:color w:val="001F5F"/>
          <w:spacing w:val="-4"/>
          <w:sz w:val="22"/>
        </w:rPr>
        <w:t> </w:t>
      </w:r>
      <w:r>
        <w:rPr>
          <w:color w:val="001F5F"/>
          <w:sz w:val="22"/>
        </w:rPr>
        <w:t>CFP®</w:t>
      </w:r>
      <w:r>
        <w:rPr>
          <w:color w:val="001F5F"/>
          <w:spacing w:val="-3"/>
          <w:sz w:val="22"/>
        </w:rPr>
        <w:t> </w:t>
      </w:r>
      <w:r>
        <w:rPr>
          <w:color w:val="001F5F"/>
          <w:sz w:val="22"/>
        </w:rPr>
        <w:t>Certification</w:t>
      </w:r>
      <w:r>
        <w:rPr>
          <w:color w:val="001F5F"/>
          <w:spacing w:val="-6"/>
          <w:sz w:val="22"/>
        </w:rPr>
        <w:t> </w:t>
      </w:r>
      <w:r>
        <w:rPr>
          <w:color w:val="001F5F"/>
          <w:sz w:val="22"/>
        </w:rPr>
        <w:t>Examination.</w:t>
      </w:r>
      <w:r>
        <w:rPr>
          <w:color w:val="001F5F"/>
          <w:spacing w:val="-3"/>
          <w:sz w:val="22"/>
        </w:rPr>
        <w:t> </w:t>
      </w:r>
      <w:r>
        <w:rPr>
          <w:color w:val="001F5F"/>
          <w:sz w:val="22"/>
        </w:rPr>
        <w:t>The</w:t>
      </w:r>
      <w:r>
        <w:rPr>
          <w:color w:val="001F5F"/>
          <w:spacing w:val="-4"/>
          <w:sz w:val="22"/>
        </w:rPr>
        <w:t> </w:t>
      </w:r>
      <w:r>
        <w:rPr>
          <w:color w:val="001F5F"/>
          <w:sz w:val="22"/>
        </w:rPr>
        <w:t>examination</w:t>
      </w:r>
      <w:r>
        <w:rPr>
          <w:color w:val="001F5F"/>
          <w:spacing w:val="-3"/>
          <w:sz w:val="22"/>
        </w:rPr>
        <w:t> </w:t>
      </w:r>
      <w:r>
        <w:rPr>
          <w:color w:val="001F5F"/>
          <w:sz w:val="22"/>
        </w:rPr>
        <w:t>is designed to assess an individual’s ability to integrate and apply a broad base of financial planning knowledge in the context of real-life financial planning situations.</w:t>
      </w:r>
    </w:p>
    <w:p>
      <w:pPr>
        <w:pStyle w:val="ListParagraph"/>
        <w:numPr>
          <w:ilvl w:val="1"/>
          <w:numId w:val="1"/>
        </w:numPr>
        <w:tabs>
          <w:tab w:pos="1029" w:val="left" w:leader="none"/>
        </w:tabs>
        <w:spacing w:line="240" w:lineRule="auto" w:before="65" w:after="0"/>
        <w:ind w:left="881" w:right="772" w:firstLine="0"/>
        <w:jc w:val="left"/>
        <w:rPr>
          <w:sz w:val="22"/>
        </w:rPr>
      </w:pPr>
      <w:r>
        <w:rPr>
          <w:color w:val="001F5F"/>
          <w:sz w:val="22"/>
        </w:rPr>
        <w:t>Experience</w:t>
      </w:r>
      <w:r>
        <w:rPr>
          <w:color w:val="001F5F"/>
          <w:spacing w:val="-3"/>
          <w:sz w:val="22"/>
        </w:rPr>
        <w:t> </w:t>
      </w:r>
      <w:r>
        <w:rPr>
          <w:color w:val="001F5F"/>
          <w:sz w:val="22"/>
        </w:rPr>
        <w:t>–</w:t>
      </w:r>
      <w:r>
        <w:rPr>
          <w:color w:val="001F5F"/>
          <w:spacing w:val="-4"/>
          <w:sz w:val="22"/>
        </w:rPr>
        <w:t> </w:t>
      </w:r>
      <w:r>
        <w:rPr>
          <w:color w:val="001F5F"/>
          <w:sz w:val="22"/>
        </w:rPr>
        <w:t>Complete</w:t>
      </w:r>
      <w:r>
        <w:rPr>
          <w:color w:val="001F5F"/>
          <w:spacing w:val="-6"/>
          <w:sz w:val="22"/>
        </w:rPr>
        <w:t> </w:t>
      </w:r>
      <w:r>
        <w:rPr>
          <w:color w:val="001F5F"/>
          <w:sz w:val="22"/>
        </w:rPr>
        <w:t>6,000</w:t>
      </w:r>
      <w:r>
        <w:rPr>
          <w:color w:val="001F5F"/>
          <w:spacing w:val="-3"/>
          <w:sz w:val="22"/>
        </w:rPr>
        <w:t> </w:t>
      </w:r>
      <w:r>
        <w:rPr>
          <w:color w:val="001F5F"/>
          <w:sz w:val="22"/>
        </w:rPr>
        <w:t>hours</w:t>
      </w:r>
      <w:r>
        <w:rPr>
          <w:color w:val="001F5F"/>
          <w:spacing w:val="-3"/>
          <w:sz w:val="22"/>
        </w:rPr>
        <w:t> </w:t>
      </w:r>
      <w:r>
        <w:rPr>
          <w:color w:val="001F5F"/>
          <w:sz w:val="22"/>
        </w:rPr>
        <w:t>of</w:t>
      </w:r>
      <w:r>
        <w:rPr>
          <w:color w:val="001F5F"/>
          <w:spacing w:val="-3"/>
          <w:sz w:val="22"/>
        </w:rPr>
        <w:t> </w:t>
      </w:r>
      <w:r>
        <w:rPr>
          <w:color w:val="001F5F"/>
          <w:sz w:val="22"/>
        </w:rPr>
        <w:t>professional</w:t>
      </w:r>
      <w:r>
        <w:rPr>
          <w:color w:val="001F5F"/>
          <w:spacing w:val="-4"/>
          <w:sz w:val="22"/>
        </w:rPr>
        <w:t> </w:t>
      </w:r>
      <w:r>
        <w:rPr>
          <w:color w:val="001F5F"/>
          <w:sz w:val="22"/>
        </w:rPr>
        <w:t>experience</w:t>
      </w:r>
      <w:r>
        <w:rPr>
          <w:color w:val="001F5F"/>
          <w:spacing w:val="-4"/>
          <w:sz w:val="22"/>
        </w:rPr>
        <w:t> </w:t>
      </w:r>
      <w:r>
        <w:rPr>
          <w:color w:val="001F5F"/>
          <w:sz w:val="22"/>
        </w:rPr>
        <w:t>related</w:t>
      </w:r>
      <w:r>
        <w:rPr>
          <w:color w:val="001F5F"/>
          <w:spacing w:val="-4"/>
          <w:sz w:val="22"/>
        </w:rPr>
        <w:t> </w:t>
      </w:r>
      <w:r>
        <w:rPr>
          <w:color w:val="001F5F"/>
          <w:sz w:val="22"/>
        </w:rPr>
        <w:t>to</w:t>
      </w:r>
      <w:r>
        <w:rPr>
          <w:color w:val="001F5F"/>
          <w:spacing w:val="-5"/>
          <w:sz w:val="22"/>
        </w:rPr>
        <w:t> </w:t>
      </w:r>
      <w:r>
        <w:rPr>
          <w:color w:val="001F5F"/>
          <w:sz w:val="22"/>
        </w:rPr>
        <w:t>the</w:t>
      </w:r>
      <w:r>
        <w:rPr>
          <w:color w:val="001F5F"/>
          <w:spacing w:val="-4"/>
          <w:sz w:val="22"/>
        </w:rPr>
        <w:t> </w:t>
      </w:r>
      <w:r>
        <w:rPr>
          <w:color w:val="001F5F"/>
          <w:sz w:val="22"/>
        </w:rPr>
        <w:t>personal financial planning process, or 4,000 hours of apprenticeship experience that meets additional requirements.</w:t>
      </w:r>
    </w:p>
    <w:p>
      <w:pPr>
        <w:pStyle w:val="ListParagraph"/>
        <w:numPr>
          <w:ilvl w:val="1"/>
          <w:numId w:val="1"/>
        </w:numPr>
        <w:tabs>
          <w:tab w:pos="1029" w:val="left" w:leader="none"/>
        </w:tabs>
        <w:spacing w:line="240" w:lineRule="auto" w:before="0" w:after="0"/>
        <w:ind w:left="881" w:right="397" w:firstLine="0"/>
        <w:jc w:val="left"/>
        <w:rPr>
          <w:sz w:val="22"/>
        </w:rPr>
      </w:pPr>
      <w:r>
        <w:rPr>
          <w:color w:val="001F5F"/>
          <w:sz w:val="22"/>
        </w:rPr>
        <w:t>Ethics – Satisfy the Fitness Standards for Candidates for CFP® Certification and Former CFP®</w:t>
      </w:r>
      <w:r>
        <w:rPr>
          <w:color w:val="001F5F"/>
          <w:spacing w:val="-2"/>
          <w:sz w:val="22"/>
        </w:rPr>
        <w:t> </w:t>
      </w:r>
      <w:r>
        <w:rPr>
          <w:color w:val="001F5F"/>
          <w:sz w:val="22"/>
        </w:rPr>
        <w:t>Professionals</w:t>
      </w:r>
      <w:r>
        <w:rPr>
          <w:color w:val="001F5F"/>
          <w:spacing w:val="-3"/>
          <w:sz w:val="22"/>
        </w:rPr>
        <w:t> </w:t>
      </w:r>
      <w:r>
        <w:rPr>
          <w:color w:val="001F5F"/>
          <w:sz w:val="22"/>
        </w:rPr>
        <w:t>Seeking</w:t>
      </w:r>
      <w:r>
        <w:rPr>
          <w:color w:val="001F5F"/>
          <w:spacing w:val="-3"/>
          <w:sz w:val="22"/>
        </w:rPr>
        <w:t> </w:t>
      </w:r>
      <w:r>
        <w:rPr>
          <w:color w:val="001F5F"/>
          <w:sz w:val="22"/>
        </w:rPr>
        <w:t>Reinstatement</w:t>
      </w:r>
      <w:r>
        <w:rPr>
          <w:color w:val="001F5F"/>
          <w:spacing w:val="-3"/>
          <w:sz w:val="22"/>
        </w:rPr>
        <w:t> </w:t>
      </w:r>
      <w:r>
        <w:rPr>
          <w:color w:val="001F5F"/>
          <w:sz w:val="22"/>
        </w:rPr>
        <w:t>and</w:t>
      </w:r>
      <w:r>
        <w:rPr>
          <w:color w:val="001F5F"/>
          <w:spacing w:val="-3"/>
          <w:sz w:val="22"/>
        </w:rPr>
        <w:t> </w:t>
      </w:r>
      <w:r>
        <w:rPr>
          <w:color w:val="001F5F"/>
          <w:sz w:val="22"/>
        </w:rPr>
        <w:t>agree</w:t>
      </w:r>
      <w:r>
        <w:rPr>
          <w:color w:val="001F5F"/>
          <w:spacing w:val="-3"/>
          <w:sz w:val="22"/>
        </w:rPr>
        <w:t> </w:t>
      </w:r>
      <w:r>
        <w:rPr>
          <w:color w:val="001F5F"/>
          <w:sz w:val="22"/>
        </w:rPr>
        <w:t>to</w:t>
      </w:r>
      <w:r>
        <w:rPr>
          <w:color w:val="001F5F"/>
          <w:spacing w:val="-3"/>
          <w:sz w:val="22"/>
        </w:rPr>
        <w:t> </w:t>
      </w:r>
      <w:r>
        <w:rPr>
          <w:color w:val="001F5F"/>
          <w:sz w:val="22"/>
        </w:rPr>
        <w:t>be</w:t>
      </w:r>
      <w:r>
        <w:rPr>
          <w:color w:val="001F5F"/>
          <w:spacing w:val="-3"/>
          <w:sz w:val="22"/>
        </w:rPr>
        <w:t> </w:t>
      </w:r>
      <w:r>
        <w:rPr>
          <w:color w:val="001F5F"/>
          <w:sz w:val="22"/>
        </w:rPr>
        <w:t>bound</w:t>
      </w:r>
      <w:r>
        <w:rPr>
          <w:color w:val="001F5F"/>
          <w:spacing w:val="-3"/>
          <w:sz w:val="22"/>
        </w:rPr>
        <w:t> </w:t>
      </w:r>
      <w:r>
        <w:rPr>
          <w:color w:val="001F5F"/>
          <w:sz w:val="22"/>
        </w:rPr>
        <w:t>by</w:t>
      </w:r>
      <w:r>
        <w:rPr>
          <w:color w:val="001F5F"/>
          <w:spacing w:val="-1"/>
          <w:sz w:val="22"/>
        </w:rPr>
        <w:t> </w:t>
      </w:r>
      <w:r>
        <w:rPr>
          <w:color w:val="001F5F"/>
          <w:sz w:val="22"/>
        </w:rPr>
        <w:t>CFP</w:t>
      </w:r>
      <w:r>
        <w:rPr>
          <w:color w:val="001F5F"/>
          <w:spacing w:val="-4"/>
          <w:sz w:val="22"/>
        </w:rPr>
        <w:t> </w:t>
      </w:r>
      <w:r>
        <w:rPr>
          <w:color w:val="001F5F"/>
          <w:sz w:val="22"/>
        </w:rPr>
        <w:t>Board’s</w:t>
      </w:r>
      <w:r>
        <w:rPr>
          <w:color w:val="001F5F"/>
          <w:spacing w:val="-3"/>
          <w:sz w:val="22"/>
        </w:rPr>
        <w:t> </w:t>
      </w:r>
      <w:r>
        <w:rPr>
          <w:color w:val="001F5F"/>
          <w:sz w:val="22"/>
        </w:rPr>
        <w:t>Code</w:t>
      </w:r>
      <w:r>
        <w:rPr>
          <w:color w:val="001F5F"/>
          <w:spacing w:val="-3"/>
          <w:sz w:val="22"/>
        </w:rPr>
        <w:t> </w:t>
      </w:r>
      <w:r>
        <w:rPr>
          <w:color w:val="001F5F"/>
          <w:sz w:val="22"/>
        </w:rPr>
        <w:t>of Ethics and Standards of Conduct (“Code and Standards”), which sets forth the ethical and</w:t>
      </w:r>
    </w:p>
    <w:p>
      <w:pPr>
        <w:pStyle w:val="ListParagraph"/>
        <w:spacing w:after="0" w:line="240" w:lineRule="auto"/>
        <w:jc w:val="left"/>
        <w:rPr>
          <w:sz w:val="22"/>
        </w:rPr>
        <w:sectPr>
          <w:pgSz w:w="12240" w:h="15840"/>
          <w:pgMar w:header="0" w:footer="1071" w:top="1340" w:bottom="1260" w:left="1080" w:right="1080"/>
        </w:sectPr>
      </w:pPr>
    </w:p>
    <w:p>
      <w:pPr>
        <w:pStyle w:val="BodyText"/>
        <w:spacing w:before="80"/>
        <w:ind w:left="881"/>
      </w:pPr>
      <w:r>
        <w:rPr>
          <w:color w:val="001F5F"/>
        </w:rPr>
        <w:t>practice</w:t>
      </w:r>
      <w:r>
        <w:rPr>
          <w:color w:val="001F5F"/>
          <w:spacing w:val="-5"/>
        </w:rPr>
        <w:t> </w:t>
      </w:r>
      <w:r>
        <w:rPr>
          <w:color w:val="001F5F"/>
        </w:rPr>
        <w:t>standards</w:t>
      </w:r>
      <w:r>
        <w:rPr>
          <w:color w:val="001F5F"/>
          <w:spacing w:val="-5"/>
        </w:rPr>
        <w:t> </w:t>
      </w:r>
      <w:r>
        <w:rPr>
          <w:color w:val="001F5F"/>
        </w:rPr>
        <w:t>for</w:t>
      </w:r>
      <w:r>
        <w:rPr>
          <w:color w:val="001F5F"/>
          <w:spacing w:val="-4"/>
        </w:rPr>
        <w:t> </w:t>
      </w:r>
      <w:r>
        <w:rPr>
          <w:color w:val="001F5F"/>
        </w:rPr>
        <w:t>CFP®</w:t>
      </w:r>
      <w:r>
        <w:rPr>
          <w:color w:val="001F5F"/>
          <w:spacing w:val="-3"/>
        </w:rPr>
        <w:t> </w:t>
      </w:r>
      <w:r>
        <w:rPr>
          <w:color w:val="001F5F"/>
          <w:spacing w:val="-2"/>
        </w:rPr>
        <w:t>professionals.</w:t>
      </w:r>
    </w:p>
    <w:p>
      <w:pPr>
        <w:pStyle w:val="BodyText"/>
        <w:spacing w:before="65"/>
        <w:ind w:left="881" w:right="297"/>
      </w:pPr>
      <w:r>
        <w:rPr>
          <w:color w:val="001F5F"/>
        </w:rPr>
        <w:t>Individuals who become certified must complete the following ongoing education and ethics</w:t>
      </w:r>
      <w:r>
        <w:rPr>
          <w:color w:val="001F5F"/>
          <w:spacing w:val="-2"/>
        </w:rPr>
        <w:t> </w:t>
      </w:r>
      <w:r>
        <w:rPr>
          <w:color w:val="001F5F"/>
        </w:rPr>
        <w:t>requirements</w:t>
      </w:r>
      <w:r>
        <w:rPr>
          <w:color w:val="001F5F"/>
          <w:spacing w:val="-2"/>
        </w:rPr>
        <w:t> </w:t>
      </w:r>
      <w:r>
        <w:rPr>
          <w:color w:val="001F5F"/>
        </w:rPr>
        <w:t>to</w:t>
      </w:r>
      <w:r>
        <w:rPr>
          <w:color w:val="001F5F"/>
          <w:spacing w:val="-2"/>
        </w:rPr>
        <w:t> </w:t>
      </w:r>
      <w:r>
        <w:rPr>
          <w:color w:val="001F5F"/>
        </w:rPr>
        <w:t>remain</w:t>
      </w:r>
      <w:r>
        <w:rPr>
          <w:color w:val="001F5F"/>
          <w:spacing w:val="-3"/>
        </w:rPr>
        <w:t> </w:t>
      </w:r>
      <w:r>
        <w:rPr>
          <w:color w:val="001F5F"/>
        </w:rPr>
        <w:t>certified</w:t>
      </w:r>
      <w:r>
        <w:rPr>
          <w:color w:val="001F5F"/>
          <w:spacing w:val="-3"/>
        </w:rPr>
        <w:t> </w:t>
      </w:r>
      <w:r>
        <w:rPr>
          <w:color w:val="001F5F"/>
        </w:rPr>
        <w:t>and</w:t>
      </w:r>
      <w:r>
        <w:rPr>
          <w:color w:val="001F5F"/>
          <w:spacing w:val="-3"/>
        </w:rPr>
        <w:t> </w:t>
      </w:r>
      <w:r>
        <w:rPr>
          <w:color w:val="001F5F"/>
        </w:rPr>
        <w:t>maintain</w:t>
      </w:r>
      <w:r>
        <w:rPr>
          <w:color w:val="001F5F"/>
          <w:spacing w:val="-3"/>
        </w:rPr>
        <w:t> </w:t>
      </w:r>
      <w:r>
        <w:rPr>
          <w:color w:val="001F5F"/>
        </w:rPr>
        <w:t>the</w:t>
      </w:r>
      <w:r>
        <w:rPr>
          <w:color w:val="001F5F"/>
          <w:spacing w:val="-3"/>
        </w:rPr>
        <w:t> </w:t>
      </w:r>
      <w:r>
        <w:rPr>
          <w:color w:val="001F5F"/>
        </w:rPr>
        <w:t>right</w:t>
      </w:r>
      <w:r>
        <w:rPr>
          <w:color w:val="001F5F"/>
          <w:spacing w:val="-3"/>
        </w:rPr>
        <w:t> </w:t>
      </w:r>
      <w:r>
        <w:rPr>
          <w:color w:val="001F5F"/>
        </w:rPr>
        <w:t>to</w:t>
      </w:r>
      <w:r>
        <w:rPr>
          <w:color w:val="001F5F"/>
          <w:spacing w:val="-2"/>
        </w:rPr>
        <w:t> </w:t>
      </w:r>
      <w:r>
        <w:rPr>
          <w:color w:val="001F5F"/>
        </w:rPr>
        <w:t>continue</w:t>
      </w:r>
      <w:r>
        <w:rPr>
          <w:color w:val="001F5F"/>
          <w:spacing w:val="-6"/>
        </w:rPr>
        <w:t> </w:t>
      </w:r>
      <w:r>
        <w:rPr>
          <w:color w:val="001F5F"/>
        </w:rPr>
        <w:t>to</w:t>
      </w:r>
      <w:r>
        <w:rPr>
          <w:color w:val="001F5F"/>
          <w:spacing w:val="-3"/>
        </w:rPr>
        <w:t> </w:t>
      </w:r>
      <w:r>
        <w:rPr>
          <w:color w:val="001F5F"/>
        </w:rPr>
        <w:t>use</w:t>
      </w:r>
      <w:r>
        <w:rPr>
          <w:color w:val="001F5F"/>
          <w:spacing w:val="-3"/>
        </w:rPr>
        <w:t> </w:t>
      </w:r>
      <w:r>
        <w:rPr>
          <w:color w:val="001F5F"/>
        </w:rPr>
        <w:t>the</w:t>
      </w:r>
      <w:r>
        <w:rPr>
          <w:color w:val="001F5F"/>
          <w:spacing w:val="-3"/>
        </w:rPr>
        <w:t> </w:t>
      </w:r>
      <w:r>
        <w:rPr>
          <w:color w:val="001F5F"/>
        </w:rPr>
        <w:t>CFP Board Certification Marks:</w:t>
      </w:r>
    </w:p>
    <w:p>
      <w:pPr>
        <w:pStyle w:val="ListParagraph"/>
        <w:numPr>
          <w:ilvl w:val="1"/>
          <w:numId w:val="1"/>
        </w:numPr>
        <w:tabs>
          <w:tab w:pos="1029" w:val="left" w:leader="none"/>
        </w:tabs>
        <w:spacing w:line="240" w:lineRule="auto" w:before="66" w:after="0"/>
        <w:ind w:left="881" w:right="225" w:firstLine="0"/>
        <w:jc w:val="left"/>
        <w:rPr>
          <w:sz w:val="22"/>
        </w:rPr>
      </w:pPr>
      <w:r>
        <w:rPr>
          <w:color w:val="001F5F"/>
          <w:sz w:val="22"/>
        </w:rPr>
        <w:t>Ethics – Commit to complying with CFP Board’s Code and Standards. This includes a commitment</w:t>
      </w:r>
      <w:r>
        <w:rPr>
          <w:color w:val="001F5F"/>
          <w:spacing w:val="-3"/>
          <w:sz w:val="22"/>
        </w:rPr>
        <w:t> </w:t>
      </w:r>
      <w:r>
        <w:rPr>
          <w:color w:val="001F5F"/>
          <w:sz w:val="22"/>
        </w:rPr>
        <w:t>to</w:t>
      </w:r>
      <w:r>
        <w:rPr>
          <w:color w:val="001F5F"/>
          <w:spacing w:val="-3"/>
          <w:sz w:val="22"/>
        </w:rPr>
        <w:t> </w:t>
      </w:r>
      <w:r>
        <w:rPr>
          <w:color w:val="001F5F"/>
          <w:sz w:val="22"/>
        </w:rPr>
        <w:t>CFP</w:t>
      </w:r>
      <w:r>
        <w:rPr>
          <w:color w:val="001F5F"/>
          <w:spacing w:val="-1"/>
          <w:sz w:val="22"/>
        </w:rPr>
        <w:t> </w:t>
      </w:r>
      <w:r>
        <w:rPr>
          <w:color w:val="001F5F"/>
          <w:sz w:val="22"/>
        </w:rPr>
        <w:t>Board,</w:t>
      </w:r>
      <w:r>
        <w:rPr>
          <w:color w:val="001F5F"/>
          <w:spacing w:val="-3"/>
          <w:sz w:val="22"/>
        </w:rPr>
        <w:t> </w:t>
      </w:r>
      <w:r>
        <w:rPr>
          <w:color w:val="001F5F"/>
          <w:sz w:val="22"/>
        </w:rPr>
        <w:t>as</w:t>
      </w:r>
      <w:r>
        <w:rPr>
          <w:color w:val="001F5F"/>
          <w:spacing w:val="-2"/>
          <w:sz w:val="22"/>
        </w:rPr>
        <w:t> </w:t>
      </w:r>
      <w:r>
        <w:rPr>
          <w:color w:val="001F5F"/>
          <w:sz w:val="22"/>
        </w:rPr>
        <w:t>part</w:t>
      </w:r>
      <w:r>
        <w:rPr>
          <w:color w:val="001F5F"/>
          <w:spacing w:val="-3"/>
          <w:sz w:val="22"/>
        </w:rPr>
        <w:t> </w:t>
      </w:r>
      <w:r>
        <w:rPr>
          <w:color w:val="001F5F"/>
          <w:sz w:val="22"/>
        </w:rPr>
        <w:t>of</w:t>
      </w:r>
      <w:r>
        <w:rPr>
          <w:color w:val="001F5F"/>
          <w:spacing w:val="-2"/>
          <w:sz w:val="22"/>
        </w:rPr>
        <w:t> </w:t>
      </w:r>
      <w:r>
        <w:rPr>
          <w:color w:val="001F5F"/>
          <w:sz w:val="22"/>
        </w:rPr>
        <w:t>the</w:t>
      </w:r>
      <w:r>
        <w:rPr>
          <w:color w:val="001F5F"/>
          <w:spacing w:val="-6"/>
          <w:sz w:val="22"/>
        </w:rPr>
        <w:t> </w:t>
      </w:r>
      <w:r>
        <w:rPr>
          <w:color w:val="001F5F"/>
          <w:sz w:val="22"/>
        </w:rPr>
        <w:t>certification,</w:t>
      </w:r>
      <w:r>
        <w:rPr>
          <w:color w:val="001F5F"/>
          <w:spacing w:val="-3"/>
          <w:sz w:val="22"/>
        </w:rPr>
        <w:t> </w:t>
      </w:r>
      <w:r>
        <w:rPr>
          <w:color w:val="001F5F"/>
          <w:sz w:val="22"/>
        </w:rPr>
        <w:t>to</w:t>
      </w:r>
      <w:r>
        <w:rPr>
          <w:color w:val="001F5F"/>
          <w:spacing w:val="-3"/>
          <w:sz w:val="22"/>
        </w:rPr>
        <w:t> </w:t>
      </w:r>
      <w:r>
        <w:rPr>
          <w:color w:val="001F5F"/>
          <w:sz w:val="22"/>
        </w:rPr>
        <w:t>act</w:t>
      </w:r>
      <w:r>
        <w:rPr>
          <w:color w:val="001F5F"/>
          <w:spacing w:val="-6"/>
          <w:sz w:val="22"/>
        </w:rPr>
        <w:t> </w:t>
      </w:r>
      <w:r>
        <w:rPr>
          <w:color w:val="001F5F"/>
          <w:sz w:val="22"/>
        </w:rPr>
        <w:t>as</w:t>
      </w:r>
      <w:r>
        <w:rPr>
          <w:color w:val="001F5F"/>
          <w:spacing w:val="-2"/>
          <w:sz w:val="22"/>
        </w:rPr>
        <w:t> </w:t>
      </w:r>
      <w:r>
        <w:rPr>
          <w:color w:val="001F5F"/>
          <w:sz w:val="22"/>
        </w:rPr>
        <w:t>a</w:t>
      </w:r>
      <w:r>
        <w:rPr>
          <w:color w:val="001F5F"/>
          <w:spacing w:val="-2"/>
          <w:sz w:val="22"/>
        </w:rPr>
        <w:t> </w:t>
      </w:r>
      <w:r>
        <w:rPr>
          <w:color w:val="001F5F"/>
          <w:sz w:val="22"/>
        </w:rPr>
        <w:t>fiduciary,</w:t>
      </w:r>
      <w:r>
        <w:rPr>
          <w:color w:val="001F5F"/>
          <w:spacing w:val="-5"/>
          <w:sz w:val="22"/>
        </w:rPr>
        <w:t> </w:t>
      </w:r>
      <w:r>
        <w:rPr>
          <w:color w:val="001F5F"/>
          <w:sz w:val="22"/>
        </w:rPr>
        <w:t>and</w:t>
      </w:r>
      <w:r>
        <w:rPr>
          <w:color w:val="001F5F"/>
          <w:spacing w:val="-3"/>
          <w:sz w:val="22"/>
        </w:rPr>
        <w:t> </w:t>
      </w:r>
      <w:r>
        <w:rPr>
          <w:color w:val="001F5F"/>
          <w:sz w:val="22"/>
        </w:rPr>
        <w:t>therefore,</w:t>
      </w:r>
      <w:r>
        <w:rPr>
          <w:color w:val="001F5F"/>
          <w:spacing w:val="-2"/>
          <w:sz w:val="22"/>
        </w:rPr>
        <w:t> </w:t>
      </w:r>
      <w:r>
        <w:rPr>
          <w:color w:val="001F5F"/>
          <w:sz w:val="22"/>
        </w:rPr>
        <w:t>act in the best interests of the client, at all times when providing financial advice and financial planning. CFP Board may sanction a CFP® professional who does not abide by this commitment, but CFP Board does not guarantee a CFP® professional's services. A client</w:t>
      </w:r>
      <w:r>
        <w:rPr>
          <w:color w:val="001F5F"/>
          <w:spacing w:val="40"/>
          <w:sz w:val="22"/>
        </w:rPr>
        <w:t> </w:t>
      </w:r>
      <w:r>
        <w:rPr>
          <w:color w:val="001F5F"/>
          <w:sz w:val="22"/>
        </w:rPr>
        <w:t>who seeks a similar commitment should obtain a written engagement that includes a fiduciary obligation to the client.</w:t>
      </w:r>
    </w:p>
    <w:p>
      <w:pPr>
        <w:pStyle w:val="ListParagraph"/>
        <w:numPr>
          <w:ilvl w:val="1"/>
          <w:numId w:val="1"/>
        </w:numPr>
        <w:tabs>
          <w:tab w:pos="1088" w:val="left" w:leader="none"/>
        </w:tabs>
        <w:spacing w:line="240" w:lineRule="auto" w:before="64" w:after="0"/>
        <w:ind w:left="881" w:right="441" w:firstLine="59"/>
        <w:jc w:val="left"/>
        <w:rPr>
          <w:sz w:val="22"/>
        </w:rPr>
      </w:pPr>
      <w:r>
        <w:rPr>
          <w:color w:val="001F5F"/>
          <w:sz w:val="22"/>
        </w:rPr>
        <w:t>Continuing Education – Complete 30 hours of continuing education every two years to maintain competence, demonstrate specified levels of knowledge, skills, and abilities, and keep</w:t>
      </w:r>
      <w:r>
        <w:rPr>
          <w:color w:val="001F5F"/>
          <w:spacing w:val="-2"/>
          <w:sz w:val="22"/>
        </w:rPr>
        <w:t> </w:t>
      </w:r>
      <w:r>
        <w:rPr>
          <w:color w:val="001F5F"/>
          <w:sz w:val="22"/>
        </w:rPr>
        <w:t>up</w:t>
      </w:r>
      <w:r>
        <w:rPr>
          <w:color w:val="001F5F"/>
          <w:spacing w:val="-3"/>
          <w:sz w:val="22"/>
        </w:rPr>
        <w:t> </w:t>
      </w:r>
      <w:r>
        <w:rPr>
          <w:color w:val="001F5F"/>
          <w:sz w:val="22"/>
        </w:rPr>
        <w:t>with</w:t>
      </w:r>
      <w:r>
        <w:rPr>
          <w:color w:val="001F5F"/>
          <w:spacing w:val="-3"/>
          <w:sz w:val="22"/>
        </w:rPr>
        <w:t> </w:t>
      </w:r>
      <w:r>
        <w:rPr>
          <w:color w:val="001F5F"/>
          <w:sz w:val="22"/>
        </w:rPr>
        <w:t>developments</w:t>
      </w:r>
      <w:r>
        <w:rPr>
          <w:color w:val="001F5F"/>
          <w:spacing w:val="-3"/>
          <w:sz w:val="22"/>
        </w:rPr>
        <w:t> </w:t>
      </w:r>
      <w:r>
        <w:rPr>
          <w:color w:val="001F5F"/>
          <w:sz w:val="22"/>
        </w:rPr>
        <w:t>in</w:t>
      </w:r>
      <w:r>
        <w:rPr>
          <w:color w:val="001F5F"/>
          <w:spacing w:val="-3"/>
          <w:sz w:val="22"/>
        </w:rPr>
        <w:t> </w:t>
      </w:r>
      <w:r>
        <w:rPr>
          <w:color w:val="001F5F"/>
          <w:sz w:val="22"/>
        </w:rPr>
        <w:t>financial</w:t>
      </w:r>
      <w:r>
        <w:rPr>
          <w:color w:val="001F5F"/>
          <w:spacing w:val="-3"/>
          <w:sz w:val="22"/>
        </w:rPr>
        <w:t> </w:t>
      </w:r>
      <w:r>
        <w:rPr>
          <w:color w:val="001F5F"/>
          <w:sz w:val="22"/>
        </w:rPr>
        <w:t>planning.</w:t>
      </w:r>
      <w:r>
        <w:rPr>
          <w:color w:val="001F5F"/>
          <w:spacing w:val="-3"/>
          <w:sz w:val="22"/>
        </w:rPr>
        <w:t> </w:t>
      </w:r>
      <w:r>
        <w:rPr>
          <w:color w:val="001F5F"/>
          <w:sz w:val="22"/>
        </w:rPr>
        <w:t>Two</w:t>
      </w:r>
      <w:r>
        <w:rPr>
          <w:color w:val="001F5F"/>
          <w:spacing w:val="-2"/>
          <w:sz w:val="22"/>
        </w:rPr>
        <w:t> </w:t>
      </w:r>
      <w:r>
        <w:rPr>
          <w:color w:val="001F5F"/>
          <w:sz w:val="22"/>
        </w:rPr>
        <w:t>of</w:t>
      </w:r>
      <w:r>
        <w:rPr>
          <w:color w:val="001F5F"/>
          <w:spacing w:val="-2"/>
          <w:sz w:val="22"/>
        </w:rPr>
        <w:t> </w:t>
      </w:r>
      <w:r>
        <w:rPr>
          <w:color w:val="001F5F"/>
          <w:sz w:val="22"/>
        </w:rPr>
        <w:t>the</w:t>
      </w:r>
      <w:r>
        <w:rPr>
          <w:color w:val="001F5F"/>
          <w:spacing w:val="-3"/>
          <w:sz w:val="22"/>
        </w:rPr>
        <w:t> </w:t>
      </w:r>
      <w:r>
        <w:rPr>
          <w:color w:val="001F5F"/>
          <w:sz w:val="22"/>
        </w:rPr>
        <w:t>hours</w:t>
      </w:r>
      <w:r>
        <w:rPr>
          <w:color w:val="001F5F"/>
          <w:spacing w:val="-2"/>
          <w:sz w:val="22"/>
        </w:rPr>
        <w:t> </w:t>
      </w:r>
      <w:r>
        <w:rPr>
          <w:color w:val="001F5F"/>
          <w:sz w:val="22"/>
        </w:rPr>
        <w:t>must</w:t>
      </w:r>
      <w:r>
        <w:rPr>
          <w:color w:val="001F5F"/>
          <w:spacing w:val="-3"/>
          <w:sz w:val="22"/>
        </w:rPr>
        <w:t> </w:t>
      </w:r>
      <w:r>
        <w:rPr>
          <w:color w:val="001F5F"/>
          <w:sz w:val="22"/>
        </w:rPr>
        <w:t>address the</w:t>
      </w:r>
      <w:r>
        <w:rPr>
          <w:color w:val="001F5F"/>
          <w:spacing w:val="-3"/>
          <w:sz w:val="22"/>
        </w:rPr>
        <w:t> </w:t>
      </w:r>
      <w:r>
        <w:rPr>
          <w:color w:val="001F5F"/>
          <w:sz w:val="22"/>
        </w:rPr>
        <w:t>Code and Standards.</w:t>
      </w:r>
    </w:p>
    <w:p>
      <w:pPr>
        <w:pStyle w:val="BodyText"/>
        <w:spacing w:before="130"/>
      </w:pPr>
    </w:p>
    <w:p>
      <w:pPr>
        <w:pStyle w:val="Heading4"/>
      </w:pPr>
      <w:r>
        <w:rPr>
          <w:color w:val="001F5F"/>
        </w:rPr>
        <w:t>CHARTERED</w:t>
      </w:r>
      <w:r>
        <w:rPr>
          <w:color w:val="001F5F"/>
          <w:spacing w:val="-8"/>
        </w:rPr>
        <w:t> </w:t>
      </w:r>
      <w:r>
        <w:rPr>
          <w:color w:val="001F5F"/>
        </w:rPr>
        <w:t>FINANCIAL</w:t>
      </w:r>
      <w:r>
        <w:rPr>
          <w:color w:val="001F5F"/>
          <w:spacing w:val="-9"/>
        </w:rPr>
        <w:t> </w:t>
      </w:r>
      <w:r>
        <w:rPr>
          <w:color w:val="001F5F"/>
        </w:rPr>
        <w:t>CONSULTANT</w:t>
      </w:r>
      <w:r>
        <w:rPr>
          <w:color w:val="001F5F"/>
          <w:spacing w:val="-7"/>
        </w:rPr>
        <w:t> </w:t>
      </w:r>
      <w:r>
        <w:rPr>
          <w:color w:val="001F5F"/>
          <w:spacing w:val="-2"/>
        </w:rPr>
        <w:t>(ChFC)</w:t>
      </w:r>
    </w:p>
    <w:p>
      <w:pPr>
        <w:pStyle w:val="BodyText"/>
        <w:spacing w:before="65"/>
        <w:ind w:left="881" w:right="273"/>
      </w:pPr>
      <w:r>
        <w:rPr>
          <w:color w:val="001F5F"/>
        </w:rPr>
        <w:t>The ChFC program is administered by the American College, Bryn Mawr, Pennsylvania. This designation has the same core curriculum as the CFP® designation, plus two or three additional elective courses that focus on various areas of personal financial planning. In addition to successful completion of an exam on areas of financial planning, including income tax, insurance, investment and estate planning, candidates are required to have a minimum</w:t>
      </w:r>
      <w:r>
        <w:rPr>
          <w:color w:val="001F5F"/>
          <w:spacing w:val="-4"/>
        </w:rPr>
        <w:t> </w:t>
      </w:r>
      <w:r>
        <w:rPr>
          <w:color w:val="001F5F"/>
        </w:rPr>
        <w:t>of</w:t>
      </w:r>
      <w:r>
        <w:rPr>
          <w:color w:val="001F5F"/>
          <w:spacing w:val="-3"/>
        </w:rPr>
        <w:t> </w:t>
      </w:r>
      <w:r>
        <w:rPr>
          <w:color w:val="001F5F"/>
        </w:rPr>
        <w:t>three</w:t>
      </w:r>
      <w:r>
        <w:rPr>
          <w:color w:val="001F5F"/>
          <w:spacing w:val="-4"/>
        </w:rPr>
        <w:t> </w:t>
      </w:r>
      <w:r>
        <w:rPr>
          <w:color w:val="001F5F"/>
        </w:rPr>
        <w:t>(3)</w:t>
      </w:r>
      <w:r>
        <w:rPr>
          <w:color w:val="001F5F"/>
          <w:spacing w:val="-3"/>
        </w:rPr>
        <w:t> </w:t>
      </w:r>
      <w:r>
        <w:rPr>
          <w:color w:val="001F5F"/>
        </w:rPr>
        <w:t>years</w:t>
      </w:r>
      <w:r>
        <w:rPr>
          <w:color w:val="001F5F"/>
          <w:spacing w:val="-3"/>
        </w:rPr>
        <w:t> </w:t>
      </w:r>
      <w:r>
        <w:rPr>
          <w:color w:val="001F5F"/>
        </w:rPr>
        <w:t>of</w:t>
      </w:r>
      <w:r>
        <w:rPr>
          <w:color w:val="001F5F"/>
          <w:spacing w:val="-3"/>
        </w:rPr>
        <w:t> </w:t>
      </w:r>
      <w:r>
        <w:rPr>
          <w:color w:val="001F5F"/>
        </w:rPr>
        <w:t>experience</w:t>
      </w:r>
      <w:r>
        <w:rPr>
          <w:color w:val="001F5F"/>
          <w:spacing w:val="-4"/>
        </w:rPr>
        <w:t> </w:t>
      </w:r>
      <w:r>
        <w:rPr>
          <w:color w:val="001F5F"/>
        </w:rPr>
        <w:t>in</w:t>
      </w:r>
      <w:r>
        <w:rPr>
          <w:color w:val="001F5F"/>
          <w:spacing w:val="-4"/>
        </w:rPr>
        <w:t> </w:t>
      </w:r>
      <w:r>
        <w:rPr>
          <w:color w:val="001F5F"/>
        </w:rPr>
        <w:t>a</w:t>
      </w:r>
      <w:r>
        <w:rPr>
          <w:color w:val="001F5F"/>
          <w:spacing w:val="-3"/>
        </w:rPr>
        <w:t> </w:t>
      </w:r>
      <w:r>
        <w:rPr>
          <w:color w:val="001F5F"/>
        </w:rPr>
        <w:t>financial</w:t>
      </w:r>
      <w:r>
        <w:rPr>
          <w:color w:val="001F5F"/>
          <w:spacing w:val="-4"/>
        </w:rPr>
        <w:t> </w:t>
      </w:r>
      <w:r>
        <w:rPr>
          <w:color w:val="001F5F"/>
        </w:rPr>
        <w:t>industry</w:t>
      </w:r>
      <w:r>
        <w:rPr>
          <w:color w:val="001F5F"/>
          <w:spacing w:val="-3"/>
        </w:rPr>
        <w:t> </w:t>
      </w:r>
      <w:r>
        <w:rPr>
          <w:color w:val="001F5F"/>
        </w:rPr>
        <w:t>position.</w:t>
      </w:r>
      <w:r>
        <w:rPr>
          <w:color w:val="001F5F"/>
          <w:spacing w:val="-3"/>
        </w:rPr>
        <w:t> </w:t>
      </w:r>
      <w:r>
        <w:rPr>
          <w:color w:val="001F5F"/>
        </w:rPr>
        <w:t>Chartered</w:t>
      </w:r>
      <w:r>
        <w:rPr>
          <w:color w:val="001F5F"/>
          <w:spacing w:val="-4"/>
        </w:rPr>
        <w:t> </w:t>
      </w:r>
      <w:r>
        <w:rPr>
          <w:color w:val="001F5F"/>
        </w:rPr>
        <w:t>Financial Consultant® (ChFC®).</w:t>
      </w:r>
    </w:p>
    <w:p>
      <w:pPr>
        <w:pStyle w:val="BodyText"/>
        <w:spacing w:before="67"/>
        <w:ind w:left="881" w:right="297"/>
      </w:pPr>
      <w:r>
        <w:rPr>
          <w:color w:val="001F5F"/>
        </w:rPr>
        <w:t>The ChFC® designation is offered by The American College. Designation holders are required to serve clients with the highest level of professionalism. The authority to use the ChFC® mark is granted by the Certification Committee of the Board of Trustees of The American</w:t>
      </w:r>
      <w:r>
        <w:rPr>
          <w:color w:val="001F5F"/>
          <w:spacing w:val="-3"/>
        </w:rPr>
        <w:t> </w:t>
      </w:r>
      <w:r>
        <w:rPr>
          <w:color w:val="001F5F"/>
        </w:rPr>
        <w:t>College,</w:t>
      </w:r>
      <w:r>
        <w:rPr>
          <w:color w:val="001F5F"/>
          <w:spacing w:val="-6"/>
        </w:rPr>
        <w:t> </w:t>
      </w:r>
      <w:r>
        <w:rPr>
          <w:color w:val="001F5F"/>
        </w:rPr>
        <w:t>and</w:t>
      </w:r>
      <w:r>
        <w:rPr>
          <w:color w:val="001F5F"/>
          <w:spacing w:val="-4"/>
        </w:rPr>
        <w:t> </w:t>
      </w:r>
      <w:r>
        <w:rPr>
          <w:color w:val="001F5F"/>
        </w:rPr>
        <w:t>that</w:t>
      </w:r>
      <w:r>
        <w:rPr>
          <w:color w:val="001F5F"/>
          <w:spacing w:val="-3"/>
        </w:rPr>
        <w:t> </w:t>
      </w:r>
      <w:r>
        <w:rPr>
          <w:color w:val="001F5F"/>
        </w:rPr>
        <w:t>privilege</w:t>
      </w:r>
      <w:r>
        <w:rPr>
          <w:color w:val="001F5F"/>
          <w:spacing w:val="-4"/>
        </w:rPr>
        <w:t> </w:t>
      </w:r>
      <w:r>
        <w:rPr>
          <w:color w:val="001F5F"/>
        </w:rPr>
        <w:t>is</w:t>
      </w:r>
      <w:r>
        <w:rPr>
          <w:color w:val="001F5F"/>
          <w:spacing w:val="-3"/>
        </w:rPr>
        <w:t> </w:t>
      </w:r>
      <w:r>
        <w:rPr>
          <w:color w:val="001F5F"/>
        </w:rPr>
        <w:t>contingent</w:t>
      </w:r>
      <w:r>
        <w:rPr>
          <w:color w:val="001F5F"/>
          <w:spacing w:val="-6"/>
        </w:rPr>
        <w:t> </w:t>
      </w:r>
      <w:r>
        <w:rPr>
          <w:color w:val="001F5F"/>
        </w:rPr>
        <w:t>on</w:t>
      </w:r>
      <w:r>
        <w:rPr>
          <w:color w:val="001F5F"/>
          <w:spacing w:val="-3"/>
        </w:rPr>
        <w:t> </w:t>
      </w:r>
      <w:r>
        <w:rPr>
          <w:color w:val="001F5F"/>
        </w:rPr>
        <w:t>adherence</w:t>
      </w:r>
      <w:r>
        <w:rPr>
          <w:color w:val="001F5F"/>
          <w:spacing w:val="-4"/>
        </w:rPr>
        <w:t> </w:t>
      </w:r>
      <w:r>
        <w:rPr>
          <w:color w:val="001F5F"/>
        </w:rPr>
        <w:t>to</w:t>
      </w:r>
      <w:r>
        <w:rPr>
          <w:color w:val="001F5F"/>
          <w:spacing w:val="-4"/>
        </w:rPr>
        <w:t> </w:t>
      </w:r>
      <w:r>
        <w:rPr>
          <w:color w:val="001F5F"/>
        </w:rPr>
        <w:t>strict</w:t>
      </w:r>
      <w:r>
        <w:rPr>
          <w:color w:val="001F5F"/>
          <w:spacing w:val="-4"/>
        </w:rPr>
        <w:t> </w:t>
      </w:r>
      <w:r>
        <w:rPr>
          <w:color w:val="001F5F"/>
        </w:rPr>
        <w:t>ethical</w:t>
      </w:r>
      <w:r>
        <w:rPr>
          <w:color w:val="001F5F"/>
          <w:spacing w:val="-4"/>
        </w:rPr>
        <w:t> </w:t>
      </w:r>
      <w:r>
        <w:rPr>
          <w:color w:val="001F5F"/>
        </w:rPr>
        <w:t>guidelines. All ChFC® advisors are required to do the same for clients that they would do for themselves in similar circumstances, the standard of ethical behavior most beneficial for their clients. Each ChFC® has taken 9 or more college-level courses on all aspects of financial planning. The average study time for the</w:t>
      </w:r>
      <w:r>
        <w:rPr>
          <w:color w:val="001F5F"/>
          <w:spacing w:val="-1"/>
        </w:rPr>
        <w:t> </w:t>
      </w:r>
      <w:r>
        <w:rPr>
          <w:color w:val="001F5F"/>
        </w:rPr>
        <w:t>program is over 400 hours, and advisors frequently spend</w:t>
      </w:r>
      <w:r>
        <w:rPr>
          <w:color w:val="001F5F"/>
          <w:spacing w:val="-2"/>
        </w:rPr>
        <w:t> </w:t>
      </w:r>
      <w:r>
        <w:rPr>
          <w:color w:val="001F5F"/>
        </w:rPr>
        <w:t>years earning this coveted distinction. Each ChFC® must</w:t>
      </w:r>
      <w:r>
        <w:rPr>
          <w:color w:val="001F5F"/>
          <w:spacing w:val="-2"/>
        </w:rPr>
        <w:t> </w:t>
      </w:r>
      <w:r>
        <w:rPr>
          <w:color w:val="001F5F"/>
        </w:rPr>
        <w:t>also complete a minimum of 30 hours of continuing education every two years and must meet extensive experience requirements</w:t>
      </w:r>
      <w:r>
        <w:rPr>
          <w:color w:val="001F5F"/>
          <w:spacing w:val="-3"/>
        </w:rPr>
        <w:t> </w:t>
      </w:r>
      <w:r>
        <w:rPr>
          <w:color w:val="001F5F"/>
        </w:rPr>
        <w:t>to ensure</w:t>
      </w:r>
      <w:r>
        <w:rPr>
          <w:color w:val="001F5F"/>
          <w:spacing w:val="-1"/>
        </w:rPr>
        <w:t> </w:t>
      </w:r>
      <w:r>
        <w:rPr>
          <w:color w:val="001F5F"/>
        </w:rPr>
        <w:t>that you get the</w:t>
      </w:r>
      <w:r>
        <w:rPr>
          <w:color w:val="001F5F"/>
          <w:spacing w:val="-1"/>
        </w:rPr>
        <w:t> </w:t>
      </w:r>
      <w:r>
        <w:rPr>
          <w:color w:val="001F5F"/>
        </w:rPr>
        <w:t>professional financial</w:t>
      </w:r>
      <w:r>
        <w:rPr>
          <w:color w:val="001F5F"/>
          <w:spacing w:val="-1"/>
        </w:rPr>
        <w:t> </w:t>
      </w:r>
      <w:r>
        <w:rPr>
          <w:color w:val="001F5F"/>
        </w:rPr>
        <w:t>advice you</w:t>
      </w:r>
      <w:r>
        <w:rPr>
          <w:color w:val="001F5F"/>
          <w:spacing w:val="-1"/>
        </w:rPr>
        <w:t> </w:t>
      </w:r>
      <w:r>
        <w:rPr>
          <w:color w:val="001F5F"/>
        </w:rPr>
        <w:t>need.</w:t>
      </w:r>
    </w:p>
    <w:p>
      <w:pPr>
        <w:pStyle w:val="BodyText"/>
        <w:spacing w:before="130"/>
      </w:pPr>
    </w:p>
    <w:p>
      <w:pPr>
        <w:pStyle w:val="Heading4"/>
      </w:pPr>
      <w:r>
        <w:rPr>
          <w:color w:val="001F5F"/>
        </w:rPr>
        <w:t>CHARTERED</w:t>
      </w:r>
      <w:r>
        <w:rPr>
          <w:color w:val="001F5F"/>
          <w:spacing w:val="-6"/>
        </w:rPr>
        <w:t> </w:t>
      </w:r>
      <w:r>
        <w:rPr>
          <w:color w:val="001F5F"/>
        </w:rPr>
        <w:t>LIFE</w:t>
      </w:r>
      <w:r>
        <w:rPr>
          <w:color w:val="001F5F"/>
          <w:spacing w:val="-6"/>
        </w:rPr>
        <w:t> </w:t>
      </w:r>
      <w:r>
        <w:rPr>
          <w:color w:val="001F5F"/>
        </w:rPr>
        <w:t>UNDERWRITER</w:t>
      </w:r>
      <w:r>
        <w:rPr>
          <w:color w:val="001F5F"/>
          <w:spacing w:val="-6"/>
        </w:rPr>
        <w:t> </w:t>
      </w:r>
      <w:r>
        <w:rPr>
          <w:color w:val="001F5F"/>
          <w:spacing w:val="-4"/>
        </w:rPr>
        <w:t>(CLU)</w:t>
      </w:r>
    </w:p>
    <w:p>
      <w:pPr>
        <w:pStyle w:val="BodyText"/>
        <w:spacing w:before="65"/>
        <w:ind w:left="881" w:right="273"/>
      </w:pPr>
      <w:r>
        <w:rPr>
          <w:color w:val="001F5F"/>
        </w:rPr>
        <w:t>This designation is offered by the American College. To obtain the CLU, candidates must successfully complete training in life insurance and personal insurance planning. Course work related to insurance, investments, taxations, employee benefits, estate planning accounting</w:t>
      </w:r>
      <w:r>
        <w:rPr>
          <w:color w:val="001F5F"/>
          <w:spacing w:val="-3"/>
        </w:rPr>
        <w:t> </w:t>
      </w:r>
      <w:r>
        <w:rPr>
          <w:color w:val="001F5F"/>
        </w:rPr>
        <w:t>management</w:t>
      </w:r>
      <w:r>
        <w:rPr>
          <w:color w:val="001F5F"/>
          <w:spacing w:val="-6"/>
        </w:rPr>
        <w:t> </w:t>
      </w:r>
      <w:r>
        <w:rPr>
          <w:color w:val="001F5F"/>
        </w:rPr>
        <w:t>and</w:t>
      </w:r>
      <w:r>
        <w:rPr>
          <w:color w:val="001F5F"/>
          <w:spacing w:val="-3"/>
        </w:rPr>
        <w:t> </w:t>
      </w:r>
      <w:r>
        <w:rPr>
          <w:color w:val="001F5F"/>
        </w:rPr>
        <w:t>economics</w:t>
      </w:r>
      <w:r>
        <w:rPr>
          <w:color w:val="001F5F"/>
          <w:spacing w:val="-2"/>
        </w:rPr>
        <w:t> </w:t>
      </w:r>
      <w:r>
        <w:rPr>
          <w:color w:val="001F5F"/>
        </w:rPr>
        <w:t>must</w:t>
      </w:r>
      <w:r>
        <w:rPr>
          <w:color w:val="001F5F"/>
          <w:spacing w:val="-3"/>
        </w:rPr>
        <w:t> </w:t>
      </w:r>
      <w:r>
        <w:rPr>
          <w:color w:val="001F5F"/>
        </w:rPr>
        <w:t>be</w:t>
      </w:r>
      <w:r>
        <w:rPr>
          <w:color w:val="001F5F"/>
          <w:spacing w:val="-6"/>
        </w:rPr>
        <w:t> </w:t>
      </w:r>
      <w:r>
        <w:rPr>
          <w:color w:val="001F5F"/>
        </w:rPr>
        <w:t>completed</w:t>
      </w:r>
      <w:r>
        <w:rPr>
          <w:color w:val="001F5F"/>
          <w:spacing w:val="-3"/>
        </w:rPr>
        <w:t> </w:t>
      </w:r>
      <w:r>
        <w:rPr>
          <w:color w:val="001F5F"/>
        </w:rPr>
        <w:t>in</w:t>
      </w:r>
      <w:r>
        <w:rPr>
          <w:color w:val="001F5F"/>
          <w:spacing w:val="-3"/>
        </w:rPr>
        <w:t> </w:t>
      </w:r>
      <w:r>
        <w:rPr>
          <w:color w:val="001F5F"/>
        </w:rPr>
        <w:t>addition</w:t>
      </w:r>
      <w:r>
        <w:rPr>
          <w:color w:val="001F5F"/>
          <w:spacing w:val="-2"/>
        </w:rPr>
        <w:t> </w:t>
      </w:r>
      <w:r>
        <w:rPr>
          <w:color w:val="001F5F"/>
        </w:rPr>
        <w:t>to</w:t>
      </w:r>
      <w:r>
        <w:rPr>
          <w:color w:val="001F5F"/>
          <w:spacing w:val="-4"/>
        </w:rPr>
        <w:t> </w:t>
      </w:r>
      <w:r>
        <w:rPr>
          <w:color w:val="001F5F"/>
        </w:rPr>
        <w:t>passing</w:t>
      </w:r>
      <w:r>
        <w:rPr>
          <w:color w:val="001F5F"/>
          <w:spacing w:val="-3"/>
        </w:rPr>
        <w:t> </w:t>
      </w:r>
      <w:r>
        <w:rPr>
          <w:color w:val="001F5F"/>
        </w:rPr>
        <w:t>eight</w:t>
      </w:r>
      <w:r>
        <w:rPr>
          <w:color w:val="001F5F"/>
          <w:spacing w:val="-3"/>
        </w:rPr>
        <w:t> </w:t>
      </w:r>
      <w:r>
        <w:rPr>
          <w:color w:val="001F5F"/>
        </w:rPr>
        <w:t>(8) two-hour, 100 question exams.</w:t>
      </w:r>
    </w:p>
    <w:p>
      <w:pPr>
        <w:pStyle w:val="BodyText"/>
        <w:spacing w:after="0"/>
        <w:sectPr>
          <w:pgSz w:w="12240" w:h="15840"/>
          <w:pgMar w:header="0" w:footer="1071" w:top="1360" w:bottom="1260" w:left="1080" w:right="1080"/>
        </w:sectPr>
      </w:pPr>
    </w:p>
    <w:p>
      <w:pPr>
        <w:pStyle w:val="BodyText"/>
        <w:spacing w:before="80"/>
        <w:ind w:left="881" w:right="297"/>
      </w:pPr>
      <w:r>
        <w:rPr>
          <w:color w:val="001F5F"/>
        </w:rPr>
        <w:t>Three (3) years of full-time business experience within three (3) years of successfully completing course work and exams is required for this designation. An undergraduate or graduate</w:t>
      </w:r>
      <w:r>
        <w:rPr>
          <w:color w:val="001F5F"/>
          <w:spacing w:val="-3"/>
        </w:rPr>
        <w:t> </w:t>
      </w:r>
      <w:r>
        <w:rPr>
          <w:color w:val="001F5F"/>
        </w:rPr>
        <w:t>degree</w:t>
      </w:r>
      <w:r>
        <w:rPr>
          <w:color w:val="001F5F"/>
          <w:spacing w:val="-3"/>
        </w:rPr>
        <w:t> </w:t>
      </w:r>
      <w:r>
        <w:rPr>
          <w:color w:val="001F5F"/>
        </w:rPr>
        <w:t>from</w:t>
      </w:r>
      <w:r>
        <w:rPr>
          <w:color w:val="001F5F"/>
          <w:spacing w:val="-3"/>
        </w:rPr>
        <w:t> </w:t>
      </w:r>
      <w:r>
        <w:rPr>
          <w:color w:val="001F5F"/>
        </w:rPr>
        <w:t>an</w:t>
      </w:r>
      <w:r>
        <w:rPr>
          <w:color w:val="001F5F"/>
          <w:spacing w:val="-4"/>
        </w:rPr>
        <w:t> </w:t>
      </w:r>
      <w:r>
        <w:rPr>
          <w:color w:val="001F5F"/>
        </w:rPr>
        <w:t>accredited</w:t>
      </w:r>
      <w:r>
        <w:rPr>
          <w:color w:val="001F5F"/>
          <w:spacing w:val="-3"/>
        </w:rPr>
        <w:t> </w:t>
      </w:r>
      <w:r>
        <w:rPr>
          <w:color w:val="001F5F"/>
        </w:rPr>
        <w:t>university</w:t>
      </w:r>
      <w:r>
        <w:rPr>
          <w:color w:val="001F5F"/>
          <w:spacing w:val="-2"/>
        </w:rPr>
        <w:t> </w:t>
      </w:r>
      <w:r>
        <w:rPr>
          <w:color w:val="001F5F"/>
        </w:rPr>
        <w:t>qualifies</w:t>
      </w:r>
      <w:r>
        <w:rPr>
          <w:color w:val="001F5F"/>
          <w:spacing w:val="-3"/>
        </w:rPr>
        <w:t> </w:t>
      </w:r>
      <w:r>
        <w:rPr>
          <w:color w:val="001F5F"/>
        </w:rPr>
        <w:t>for</w:t>
      </w:r>
      <w:r>
        <w:rPr>
          <w:color w:val="001F5F"/>
          <w:spacing w:val="-2"/>
        </w:rPr>
        <w:t> </w:t>
      </w:r>
      <w:r>
        <w:rPr>
          <w:color w:val="001F5F"/>
        </w:rPr>
        <w:t>one</w:t>
      </w:r>
      <w:r>
        <w:rPr>
          <w:color w:val="001F5F"/>
          <w:spacing w:val="-6"/>
        </w:rPr>
        <w:t> </w:t>
      </w:r>
      <w:r>
        <w:rPr>
          <w:color w:val="001F5F"/>
        </w:rPr>
        <w:t>year</w:t>
      </w:r>
      <w:r>
        <w:rPr>
          <w:color w:val="001F5F"/>
          <w:spacing w:val="-2"/>
        </w:rPr>
        <w:t> </w:t>
      </w:r>
      <w:r>
        <w:rPr>
          <w:color w:val="001F5F"/>
        </w:rPr>
        <w:t>of</w:t>
      </w:r>
      <w:r>
        <w:rPr>
          <w:color w:val="001F5F"/>
          <w:spacing w:val="-2"/>
        </w:rPr>
        <w:t> </w:t>
      </w:r>
      <w:r>
        <w:rPr>
          <w:color w:val="001F5F"/>
        </w:rPr>
        <w:t>business experience.</w:t>
      </w:r>
    </w:p>
    <w:p>
      <w:pPr>
        <w:pStyle w:val="BodyText"/>
        <w:spacing w:before="152"/>
        <w:rPr>
          <w:sz w:val="20"/>
        </w:rPr>
      </w:pPr>
      <w:r>
        <w:rPr>
          <w:sz w:val="20"/>
        </w:rPr>
        <mc:AlternateContent>
          <mc:Choice Requires="wps">
            <w:drawing>
              <wp:anchor distT="0" distB="0" distL="0" distR="0" allowOverlap="1" layoutInCell="1" locked="0" behindDoc="1" simplePos="0" relativeHeight="487587840">
                <wp:simplePos x="0" y="0"/>
                <wp:positionH relativeFrom="page">
                  <wp:posOffset>879475</wp:posOffset>
                </wp:positionH>
                <wp:positionV relativeFrom="paragraph">
                  <wp:posOffset>281272</wp:posOffset>
                </wp:positionV>
                <wp:extent cx="5998845" cy="222885"/>
                <wp:effectExtent l="0" t="0" r="0" b="0"/>
                <wp:wrapTopAndBottom/>
                <wp:docPr id="3" name="Textbox 3"/>
                <wp:cNvGraphicFramePr>
                  <a:graphicFrameLocks/>
                </wp:cNvGraphicFramePr>
                <a:graphic>
                  <a:graphicData uri="http://schemas.microsoft.com/office/word/2010/wordprocessingShape">
                    <wps:wsp>
                      <wps:cNvPr id="3" name="Textbox 3"/>
                      <wps:cNvSpPr txBox="1"/>
                      <wps:spPr>
                        <a:xfrm>
                          <a:off x="0" y="0"/>
                          <a:ext cx="5998845" cy="222885"/>
                        </a:xfrm>
                        <a:prstGeom prst="rect">
                          <a:avLst/>
                        </a:prstGeom>
                        <a:solidFill>
                          <a:srgbClr val="365F91"/>
                        </a:solidFill>
                      </wps:spPr>
                      <wps:txbx>
                        <w:txbxContent>
                          <w:p>
                            <w:pPr>
                              <w:tabs>
                                <w:tab w:pos="1252" w:val="left" w:leader="none"/>
                              </w:tabs>
                              <w:spacing w:line="334" w:lineRule="exact" w:before="0"/>
                              <w:ind w:left="79" w:right="0" w:firstLine="0"/>
                              <w:jc w:val="left"/>
                              <w:rPr>
                                <w:b/>
                                <w:color w:val="000000"/>
                                <w:sz w:val="26"/>
                              </w:rPr>
                            </w:pPr>
                            <w:r>
                              <w:rPr>
                                <w:b/>
                                <w:color w:val="FFFFFF"/>
                                <w:sz w:val="26"/>
                              </w:rPr>
                              <w:t>Item</w:t>
                            </w:r>
                            <w:r>
                              <w:rPr>
                                <w:b/>
                                <w:color w:val="FFFFFF"/>
                                <w:spacing w:val="-11"/>
                                <w:sz w:val="26"/>
                              </w:rPr>
                              <w:t> </w:t>
                            </w:r>
                            <w:r>
                              <w:rPr>
                                <w:b/>
                                <w:color w:val="FFFFFF"/>
                                <w:spacing w:val="-5"/>
                                <w:sz w:val="26"/>
                              </w:rPr>
                              <w:t>3:</w:t>
                            </w:r>
                            <w:r>
                              <w:rPr>
                                <w:b/>
                                <w:color w:val="FFFFFF"/>
                                <w:sz w:val="26"/>
                              </w:rPr>
                              <w:tab/>
                            </w:r>
                            <w:r>
                              <w:rPr>
                                <w:b/>
                                <w:color w:val="FFFFFF"/>
                                <w:spacing w:val="-4"/>
                                <w:sz w:val="26"/>
                              </w:rPr>
                              <w:t>Disciplinary</w:t>
                            </w:r>
                            <w:r>
                              <w:rPr>
                                <w:b/>
                                <w:color w:val="FFFFFF"/>
                                <w:spacing w:val="1"/>
                                <w:sz w:val="26"/>
                              </w:rPr>
                              <w:t> </w:t>
                            </w:r>
                            <w:r>
                              <w:rPr>
                                <w:b/>
                                <w:color w:val="FFFFFF"/>
                                <w:spacing w:val="-2"/>
                                <w:sz w:val="26"/>
                              </w:rPr>
                              <w:t>Information</w:t>
                            </w:r>
                          </w:p>
                        </w:txbxContent>
                      </wps:txbx>
                      <wps:bodyPr wrap="square" lIns="0" tIns="0" rIns="0" bIns="0" rtlCol="0">
                        <a:noAutofit/>
                      </wps:bodyPr>
                    </wps:wsp>
                  </a:graphicData>
                </a:graphic>
              </wp:anchor>
            </w:drawing>
          </mc:Choice>
          <mc:Fallback>
            <w:pict>
              <v:shape style="position:absolute;margin-left:69.25pt;margin-top:22.147423pt;width:472.35pt;height:17.55pt;mso-position-horizontal-relative:page;mso-position-vertical-relative:paragraph;z-index:-15728640;mso-wrap-distance-left:0;mso-wrap-distance-right:0" type="#_x0000_t202" id="docshape3" filled="true" fillcolor="#365f91" stroked="false">
                <v:textbox inset="0,0,0,0">
                  <w:txbxContent>
                    <w:p>
                      <w:pPr>
                        <w:tabs>
                          <w:tab w:pos="1252" w:val="left" w:leader="none"/>
                        </w:tabs>
                        <w:spacing w:line="334" w:lineRule="exact" w:before="0"/>
                        <w:ind w:left="79" w:right="0" w:firstLine="0"/>
                        <w:jc w:val="left"/>
                        <w:rPr>
                          <w:b/>
                          <w:color w:val="000000"/>
                          <w:sz w:val="26"/>
                        </w:rPr>
                      </w:pPr>
                      <w:r>
                        <w:rPr>
                          <w:b/>
                          <w:color w:val="FFFFFF"/>
                          <w:sz w:val="26"/>
                        </w:rPr>
                        <w:t>Item</w:t>
                      </w:r>
                      <w:r>
                        <w:rPr>
                          <w:b/>
                          <w:color w:val="FFFFFF"/>
                          <w:spacing w:val="-11"/>
                          <w:sz w:val="26"/>
                        </w:rPr>
                        <w:t> </w:t>
                      </w:r>
                      <w:r>
                        <w:rPr>
                          <w:b/>
                          <w:color w:val="FFFFFF"/>
                          <w:spacing w:val="-5"/>
                          <w:sz w:val="26"/>
                        </w:rPr>
                        <w:t>3:</w:t>
                      </w:r>
                      <w:r>
                        <w:rPr>
                          <w:b/>
                          <w:color w:val="FFFFFF"/>
                          <w:sz w:val="26"/>
                        </w:rPr>
                        <w:tab/>
                      </w:r>
                      <w:r>
                        <w:rPr>
                          <w:b/>
                          <w:color w:val="FFFFFF"/>
                          <w:spacing w:val="-4"/>
                          <w:sz w:val="26"/>
                        </w:rPr>
                        <w:t>Disciplinary</w:t>
                      </w:r>
                      <w:r>
                        <w:rPr>
                          <w:b/>
                          <w:color w:val="FFFFFF"/>
                          <w:spacing w:val="1"/>
                          <w:sz w:val="26"/>
                        </w:rPr>
                        <w:t> </w:t>
                      </w:r>
                      <w:r>
                        <w:rPr>
                          <w:b/>
                          <w:color w:val="FFFFFF"/>
                          <w:spacing w:val="-2"/>
                          <w:sz w:val="26"/>
                        </w:rPr>
                        <w:t>Information</w:t>
                      </w:r>
                    </w:p>
                  </w:txbxContent>
                </v:textbox>
                <v:fill type="solid"/>
                <w10:wrap type="topAndBottom"/>
              </v:shape>
            </w:pict>
          </mc:Fallback>
        </mc:AlternateContent>
      </w:r>
    </w:p>
    <w:p>
      <w:pPr>
        <w:pStyle w:val="BodyText"/>
        <w:spacing w:before="83"/>
        <w:ind w:left="377" w:right="297"/>
      </w:pPr>
      <w:r>
        <w:rPr>
          <w:color w:val="001F5F"/>
        </w:rPr>
        <w:t>Dennis</w:t>
      </w:r>
      <w:r>
        <w:rPr>
          <w:color w:val="001F5F"/>
          <w:spacing w:val="-2"/>
        </w:rPr>
        <w:t> </w:t>
      </w:r>
      <w:r>
        <w:rPr>
          <w:color w:val="001F5F"/>
        </w:rPr>
        <w:t>Fulkerson</w:t>
      </w:r>
      <w:r>
        <w:rPr>
          <w:color w:val="001F5F"/>
          <w:spacing w:val="-3"/>
        </w:rPr>
        <w:t> </w:t>
      </w:r>
      <w:r>
        <w:rPr>
          <w:color w:val="001F5F"/>
        </w:rPr>
        <w:t>does</w:t>
      </w:r>
      <w:r>
        <w:rPr>
          <w:color w:val="001F5F"/>
          <w:spacing w:val="-3"/>
        </w:rPr>
        <w:t> </w:t>
      </w:r>
      <w:r>
        <w:rPr>
          <w:color w:val="001F5F"/>
        </w:rPr>
        <w:t>not</w:t>
      </w:r>
      <w:r>
        <w:rPr>
          <w:color w:val="001F5F"/>
          <w:spacing w:val="-3"/>
        </w:rPr>
        <w:t> </w:t>
      </w:r>
      <w:r>
        <w:rPr>
          <w:color w:val="001F5F"/>
        </w:rPr>
        <w:t>have</w:t>
      </w:r>
      <w:r>
        <w:rPr>
          <w:color w:val="001F5F"/>
          <w:spacing w:val="-7"/>
        </w:rPr>
        <w:t> </w:t>
      </w:r>
      <w:r>
        <w:rPr>
          <w:color w:val="001F5F"/>
        </w:rPr>
        <w:t>any</w:t>
      </w:r>
      <w:r>
        <w:rPr>
          <w:color w:val="001F5F"/>
          <w:spacing w:val="-2"/>
        </w:rPr>
        <w:t> </w:t>
      </w:r>
      <w:r>
        <w:rPr>
          <w:color w:val="001F5F"/>
        </w:rPr>
        <w:t>disciplinary</w:t>
      </w:r>
      <w:r>
        <w:rPr>
          <w:color w:val="001F5F"/>
          <w:spacing w:val="-3"/>
        </w:rPr>
        <w:t> </w:t>
      </w:r>
      <w:r>
        <w:rPr>
          <w:color w:val="001F5F"/>
        </w:rPr>
        <w:t>action</w:t>
      </w:r>
      <w:r>
        <w:rPr>
          <w:color w:val="001F5F"/>
          <w:spacing w:val="-2"/>
        </w:rPr>
        <w:t> </w:t>
      </w:r>
      <w:r>
        <w:rPr>
          <w:color w:val="001F5F"/>
        </w:rPr>
        <w:t>to</w:t>
      </w:r>
      <w:r>
        <w:rPr>
          <w:color w:val="001F5F"/>
          <w:spacing w:val="-7"/>
        </w:rPr>
        <w:t> </w:t>
      </w:r>
      <w:r>
        <w:rPr>
          <w:color w:val="001F5F"/>
        </w:rPr>
        <w:t>report.</w:t>
      </w:r>
      <w:r>
        <w:rPr>
          <w:color w:val="001F5F"/>
          <w:spacing w:val="-10"/>
        </w:rPr>
        <w:t> </w:t>
      </w:r>
      <w:r>
        <w:rPr>
          <w:color w:val="001F5F"/>
        </w:rPr>
        <w:t>Public</w:t>
      </w:r>
      <w:r>
        <w:rPr>
          <w:color w:val="001F5F"/>
          <w:spacing w:val="-2"/>
        </w:rPr>
        <w:t> </w:t>
      </w:r>
      <w:r>
        <w:rPr>
          <w:color w:val="001F5F"/>
        </w:rPr>
        <w:t>information</w:t>
      </w:r>
      <w:r>
        <w:rPr>
          <w:color w:val="001F5F"/>
          <w:spacing w:val="-9"/>
        </w:rPr>
        <w:t> </w:t>
      </w:r>
      <w:r>
        <w:rPr>
          <w:color w:val="001F5F"/>
        </w:rPr>
        <w:t>concerning his registration as an investment advisor representative may be found by accessing the SEC's public disclosure site at </w:t>
      </w:r>
      <w:hyperlink r:id="rId9">
        <w:r>
          <w:rPr>
            <w:color w:val="001F5F"/>
          </w:rPr>
          <w:t>www.adviserinfo.sec.gov.</w:t>
        </w:r>
      </w:hyperlink>
    </w:p>
    <w:p>
      <w:pPr>
        <w:pStyle w:val="BodyText"/>
        <w:spacing w:before="189"/>
        <w:rPr>
          <w:sz w:val="20"/>
        </w:rPr>
      </w:pPr>
      <w:r>
        <w:rPr>
          <w:sz w:val="20"/>
        </w:rPr>
        <mc:AlternateContent>
          <mc:Choice Requires="wps">
            <w:drawing>
              <wp:anchor distT="0" distB="0" distL="0" distR="0" allowOverlap="1" layoutInCell="1" locked="0" behindDoc="1" simplePos="0" relativeHeight="487588352">
                <wp:simplePos x="0" y="0"/>
                <wp:positionH relativeFrom="page">
                  <wp:posOffset>879475</wp:posOffset>
                </wp:positionH>
                <wp:positionV relativeFrom="paragraph">
                  <wp:posOffset>304259</wp:posOffset>
                </wp:positionV>
                <wp:extent cx="5998845" cy="219710"/>
                <wp:effectExtent l="0" t="0" r="0" b="0"/>
                <wp:wrapTopAndBottom/>
                <wp:docPr id="4" name="Textbox 4"/>
                <wp:cNvGraphicFramePr>
                  <a:graphicFrameLocks/>
                </wp:cNvGraphicFramePr>
                <a:graphic>
                  <a:graphicData uri="http://schemas.microsoft.com/office/word/2010/wordprocessingShape">
                    <wps:wsp>
                      <wps:cNvPr id="4" name="Textbox 4"/>
                      <wps:cNvSpPr txBox="1"/>
                      <wps:spPr>
                        <a:xfrm>
                          <a:off x="0" y="0"/>
                          <a:ext cx="5998845" cy="219710"/>
                        </a:xfrm>
                        <a:prstGeom prst="rect">
                          <a:avLst/>
                        </a:prstGeom>
                        <a:solidFill>
                          <a:srgbClr val="365F91"/>
                        </a:solidFill>
                      </wps:spPr>
                      <wps:txbx>
                        <w:txbxContent>
                          <w:p>
                            <w:pPr>
                              <w:tabs>
                                <w:tab w:pos="1240" w:val="left" w:leader="none"/>
                              </w:tabs>
                              <w:spacing w:line="340" w:lineRule="exact" w:before="0"/>
                              <w:ind w:left="67" w:right="0" w:firstLine="0"/>
                              <w:jc w:val="left"/>
                              <w:rPr>
                                <w:b/>
                                <w:color w:val="000000"/>
                                <w:sz w:val="26"/>
                              </w:rPr>
                            </w:pPr>
                            <w:r>
                              <w:rPr>
                                <w:b/>
                                <w:color w:val="FFFFFF"/>
                                <w:sz w:val="26"/>
                              </w:rPr>
                              <w:t>Item</w:t>
                            </w:r>
                            <w:r>
                              <w:rPr>
                                <w:b/>
                                <w:color w:val="FFFFFF"/>
                                <w:spacing w:val="-11"/>
                                <w:sz w:val="26"/>
                              </w:rPr>
                              <w:t> </w:t>
                            </w:r>
                            <w:r>
                              <w:rPr>
                                <w:b/>
                                <w:color w:val="FFFFFF"/>
                                <w:spacing w:val="-5"/>
                                <w:sz w:val="26"/>
                              </w:rPr>
                              <w:t>4:</w:t>
                            </w:r>
                            <w:r>
                              <w:rPr>
                                <w:b/>
                                <w:color w:val="FFFFFF"/>
                                <w:sz w:val="26"/>
                              </w:rPr>
                              <w:tab/>
                              <w:t>Other</w:t>
                            </w:r>
                            <w:r>
                              <w:rPr>
                                <w:b/>
                                <w:color w:val="FFFFFF"/>
                                <w:spacing w:val="-18"/>
                                <w:sz w:val="26"/>
                              </w:rPr>
                              <w:t> </w:t>
                            </w:r>
                            <w:r>
                              <w:rPr>
                                <w:b/>
                                <w:color w:val="FFFFFF"/>
                                <w:sz w:val="26"/>
                              </w:rPr>
                              <w:t>Business</w:t>
                            </w:r>
                            <w:r>
                              <w:rPr>
                                <w:b/>
                                <w:color w:val="FFFFFF"/>
                                <w:spacing w:val="-18"/>
                                <w:sz w:val="26"/>
                              </w:rPr>
                              <w:t> </w:t>
                            </w:r>
                            <w:r>
                              <w:rPr>
                                <w:b/>
                                <w:color w:val="FFFFFF"/>
                                <w:spacing w:val="-2"/>
                                <w:sz w:val="26"/>
                              </w:rPr>
                              <w:t>Activities</w:t>
                            </w:r>
                          </w:p>
                        </w:txbxContent>
                      </wps:txbx>
                      <wps:bodyPr wrap="square" lIns="0" tIns="0" rIns="0" bIns="0" rtlCol="0">
                        <a:noAutofit/>
                      </wps:bodyPr>
                    </wps:wsp>
                  </a:graphicData>
                </a:graphic>
              </wp:anchor>
            </w:drawing>
          </mc:Choice>
          <mc:Fallback>
            <w:pict>
              <v:shape style="position:absolute;margin-left:69.25pt;margin-top:23.957422pt;width:472.35pt;height:17.3pt;mso-position-horizontal-relative:page;mso-position-vertical-relative:paragraph;z-index:-15728128;mso-wrap-distance-left:0;mso-wrap-distance-right:0" type="#_x0000_t202" id="docshape4" filled="true" fillcolor="#365f91" stroked="false">
                <v:textbox inset="0,0,0,0">
                  <w:txbxContent>
                    <w:p>
                      <w:pPr>
                        <w:tabs>
                          <w:tab w:pos="1240" w:val="left" w:leader="none"/>
                        </w:tabs>
                        <w:spacing w:line="340" w:lineRule="exact" w:before="0"/>
                        <w:ind w:left="67" w:right="0" w:firstLine="0"/>
                        <w:jc w:val="left"/>
                        <w:rPr>
                          <w:b/>
                          <w:color w:val="000000"/>
                          <w:sz w:val="26"/>
                        </w:rPr>
                      </w:pPr>
                      <w:r>
                        <w:rPr>
                          <w:b/>
                          <w:color w:val="FFFFFF"/>
                          <w:sz w:val="26"/>
                        </w:rPr>
                        <w:t>Item</w:t>
                      </w:r>
                      <w:r>
                        <w:rPr>
                          <w:b/>
                          <w:color w:val="FFFFFF"/>
                          <w:spacing w:val="-11"/>
                          <w:sz w:val="26"/>
                        </w:rPr>
                        <w:t> </w:t>
                      </w:r>
                      <w:r>
                        <w:rPr>
                          <w:b/>
                          <w:color w:val="FFFFFF"/>
                          <w:spacing w:val="-5"/>
                          <w:sz w:val="26"/>
                        </w:rPr>
                        <w:t>4:</w:t>
                      </w:r>
                      <w:r>
                        <w:rPr>
                          <w:b/>
                          <w:color w:val="FFFFFF"/>
                          <w:sz w:val="26"/>
                        </w:rPr>
                        <w:tab/>
                        <w:t>Other</w:t>
                      </w:r>
                      <w:r>
                        <w:rPr>
                          <w:b/>
                          <w:color w:val="FFFFFF"/>
                          <w:spacing w:val="-18"/>
                          <w:sz w:val="26"/>
                        </w:rPr>
                        <w:t> </w:t>
                      </w:r>
                      <w:r>
                        <w:rPr>
                          <w:b/>
                          <w:color w:val="FFFFFF"/>
                          <w:sz w:val="26"/>
                        </w:rPr>
                        <w:t>Business</w:t>
                      </w:r>
                      <w:r>
                        <w:rPr>
                          <w:b/>
                          <w:color w:val="FFFFFF"/>
                          <w:spacing w:val="-18"/>
                          <w:sz w:val="26"/>
                        </w:rPr>
                        <w:t> </w:t>
                      </w:r>
                      <w:r>
                        <w:rPr>
                          <w:b/>
                          <w:color w:val="FFFFFF"/>
                          <w:spacing w:val="-2"/>
                          <w:sz w:val="26"/>
                        </w:rPr>
                        <w:t>Activities</w:t>
                      </w:r>
                    </w:p>
                  </w:txbxContent>
                </v:textbox>
                <v:fill type="solid"/>
                <w10:wrap type="topAndBottom"/>
              </v:shape>
            </w:pict>
          </mc:Fallback>
        </mc:AlternateContent>
      </w:r>
    </w:p>
    <w:p>
      <w:pPr>
        <w:pStyle w:val="BodyText"/>
        <w:spacing w:before="69"/>
        <w:ind w:left="377"/>
      </w:pPr>
      <w:r>
        <w:rPr>
          <w:color w:val="001F5F"/>
        </w:rPr>
        <w:t>Dennis</w:t>
      </w:r>
      <w:r>
        <w:rPr>
          <w:color w:val="001F5F"/>
          <w:spacing w:val="-5"/>
        </w:rPr>
        <w:t> </w:t>
      </w:r>
      <w:r>
        <w:rPr>
          <w:color w:val="001F5F"/>
        </w:rPr>
        <w:t>Fulkerson</w:t>
      </w:r>
      <w:r>
        <w:rPr>
          <w:color w:val="001F5F"/>
          <w:spacing w:val="-3"/>
        </w:rPr>
        <w:t> </w:t>
      </w:r>
      <w:r>
        <w:rPr>
          <w:color w:val="001F5F"/>
        </w:rPr>
        <w:t>is</w:t>
      </w:r>
      <w:r>
        <w:rPr>
          <w:color w:val="001F5F"/>
          <w:spacing w:val="-3"/>
        </w:rPr>
        <w:t> </w:t>
      </w:r>
      <w:r>
        <w:rPr>
          <w:color w:val="001F5F"/>
        </w:rPr>
        <w:t>a</w:t>
      </w:r>
      <w:r>
        <w:rPr>
          <w:color w:val="001F5F"/>
          <w:spacing w:val="-3"/>
        </w:rPr>
        <w:t> </w:t>
      </w:r>
      <w:r>
        <w:rPr>
          <w:color w:val="001F5F"/>
        </w:rPr>
        <w:t>licensed</w:t>
      </w:r>
      <w:r>
        <w:rPr>
          <w:color w:val="001F5F"/>
          <w:spacing w:val="-4"/>
        </w:rPr>
        <w:t> </w:t>
      </w:r>
      <w:r>
        <w:rPr>
          <w:color w:val="001F5F"/>
        </w:rPr>
        <w:t>insurance</w:t>
      </w:r>
      <w:r>
        <w:rPr>
          <w:color w:val="001F5F"/>
          <w:spacing w:val="-3"/>
        </w:rPr>
        <w:t> </w:t>
      </w:r>
      <w:r>
        <w:rPr>
          <w:color w:val="001F5F"/>
        </w:rPr>
        <w:t>agent.</w:t>
      </w:r>
      <w:r>
        <w:rPr>
          <w:color w:val="001F5F"/>
          <w:spacing w:val="-6"/>
        </w:rPr>
        <w:t> </w:t>
      </w:r>
      <w:r>
        <w:rPr>
          <w:color w:val="001F5F"/>
        </w:rPr>
        <w:t>It</w:t>
      </w:r>
      <w:r>
        <w:rPr>
          <w:color w:val="001F5F"/>
          <w:spacing w:val="-4"/>
        </w:rPr>
        <w:t> </w:t>
      </w:r>
      <w:r>
        <w:rPr>
          <w:color w:val="001F5F"/>
        </w:rPr>
        <w:t>is</w:t>
      </w:r>
      <w:r>
        <w:rPr>
          <w:color w:val="001F5F"/>
          <w:spacing w:val="-4"/>
        </w:rPr>
        <w:t> </w:t>
      </w:r>
      <w:r>
        <w:rPr>
          <w:color w:val="001F5F"/>
        </w:rPr>
        <w:t>anticipated</w:t>
      </w:r>
      <w:r>
        <w:rPr>
          <w:color w:val="001F5F"/>
          <w:spacing w:val="-4"/>
        </w:rPr>
        <w:t> </w:t>
      </w:r>
      <w:r>
        <w:rPr>
          <w:color w:val="001F5F"/>
        </w:rPr>
        <w:t>that</w:t>
      </w:r>
      <w:r>
        <w:rPr>
          <w:color w:val="001F5F"/>
          <w:spacing w:val="-5"/>
        </w:rPr>
        <w:t> </w:t>
      </w:r>
      <w:r>
        <w:rPr>
          <w:color w:val="001F5F"/>
        </w:rPr>
        <w:t>a</w:t>
      </w:r>
      <w:r>
        <w:rPr>
          <w:color w:val="001F5F"/>
          <w:spacing w:val="-3"/>
        </w:rPr>
        <w:t> </w:t>
      </w:r>
      <w:r>
        <w:rPr>
          <w:color w:val="001F5F"/>
        </w:rPr>
        <w:t>small</w:t>
      </w:r>
      <w:r>
        <w:rPr>
          <w:color w:val="001F5F"/>
          <w:spacing w:val="-6"/>
        </w:rPr>
        <w:t> </w:t>
      </w:r>
      <w:r>
        <w:rPr>
          <w:color w:val="001F5F"/>
        </w:rPr>
        <w:t>portion,</w:t>
      </w:r>
      <w:r>
        <w:rPr>
          <w:color w:val="001F5F"/>
          <w:spacing w:val="-3"/>
        </w:rPr>
        <w:t> </w:t>
      </w:r>
      <w:r>
        <w:rPr>
          <w:color w:val="001F5F"/>
        </w:rPr>
        <w:t>less</w:t>
      </w:r>
      <w:r>
        <w:rPr>
          <w:color w:val="001F5F"/>
          <w:spacing w:val="-3"/>
        </w:rPr>
        <w:t> </w:t>
      </w:r>
      <w:r>
        <w:rPr>
          <w:color w:val="001F5F"/>
          <w:spacing w:val="-4"/>
        </w:rPr>
        <w:t>than</w:t>
      </w:r>
    </w:p>
    <w:p>
      <w:pPr>
        <w:pStyle w:val="BodyText"/>
        <w:ind w:left="377" w:right="432"/>
      </w:pPr>
      <w:r>
        <w:rPr>
          <w:color w:val="001F5F"/>
        </w:rPr>
        <w:t>{10%} of his time, will be spent providing these insurance products. In such capacity, he offers insurance products and receives normal and customary commissions as a result of any purchases made by clients. The client has a right to purchase insurance through Dennis Fulkerson on a commissionable basis. The potential for receipt of commissions and other compensation gives him incentive to recommend insurance products based on the compensation</w:t>
      </w:r>
      <w:r>
        <w:rPr>
          <w:color w:val="001F5F"/>
          <w:spacing w:val="-2"/>
        </w:rPr>
        <w:t> </w:t>
      </w:r>
      <w:r>
        <w:rPr>
          <w:color w:val="001F5F"/>
        </w:rPr>
        <w:t>received,</w:t>
      </w:r>
      <w:r>
        <w:rPr>
          <w:color w:val="001F5F"/>
          <w:spacing w:val="-2"/>
        </w:rPr>
        <w:t> </w:t>
      </w:r>
      <w:r>
        <w:rPr>
          <w:color w:val="001F5F"/>
        </w:rPr>
        <w:t>rather</w:t>
      </w:r>
      <w:r>
        <w:rPr>
          <w:color w:val="001F5F"/>
          <w:spacing w:val="-3"/>
        </w:rPr>
        <w:t> </w:t>
      </w:r>
      <w:r>
        <w:rPr>
          <w:color w:val="001F5F"/>
        </w:rPr>
        <w:t>than</w:t>
      </w:r>
      <w:r>
        <w:rPr>
          <w:color w:val="001F5F"/>
          <w:spacing w:val="-3"/>
        </w:rPr>
        <w:t> </w:t>
      </w:r>
      <w:r>
        <w:rPr>
          <w:color w:val="001F5F"/>
        </w:rPr>
        <w:t>on</w:t>
      </w:r>
      <w:r>
        <w:rPr>
          <w:color w:val="001F5F"/>
          <w:spacing w:val="-2"/>
        </w:rPr>
        <w:t> </w:t>
      </w:r>
      <w:r>
        <w:rPr>
          <w:color w:val="001F5F"/>
        </w:rPr>
        <w:t>the</w:t>
      </w:r>
      <w:r>
        <w:rPr>
          <w:color w:val="001F5F"/>
          <w:spacing w:val="-6"/>
        </w:rPr>
        <w:t> </w:t>
      </w:r>
      <w:r>
        <w:rPr>
          <w:color w:val="001F5F"/>
        </w:rPr>
        <w:t>client's</w:t>
      </w:r>
      <w:r>
        <w:rPr>
          <w:color w:val="001F5F"/>
          <w:spacing w:val="-5"/>
        </w:rPr>
        <w:t> </w:t>
      </w:r>
      <w:r>
        <w:rPr>
          <w:color w:val="001F5F"/>
        </w:rPr>
        <w:t>needs.</w:t>
      </w:r>
      <w:r>
        <w:rPr>
          <w:color w:val="001F5F"/>
          <w:spacing w:val="-2"/>
        </w:rPr>
        <w:t> </w:t>
      </w:r>
      <w:r>
        <w:rPr>
          <w:color w:val="001F5F"/>
        </w:rPr>
        <w:t>This</w:t>
      </w:r>
      <w:r>
        <w:rPr>
          <w:color w:val="001F5F"/>
          <w:spacing w:val="-2"/>
        </w:rPr>
        <w:t> </w:t>
      </w:r>
      <w:r>
        <w:rPr>
          <w:color w:val="001F5F"/>
        </w:rPr>
        <w:t>creates</w:t>
      </w:r>
      <w:r>
        <w:rPr>
          <w:color w:val="001F5F"/>
          <w:spacing w:val="-6"/>
        </w:rPr>
        <w:t> </w:t>
      </w:r>
      <w:r>
        <w:rPr>
          <w:color w:val="001F5F"/>
        </w:rPr>
        <w:t>a</w:t>
      </w:r>
      <w:r>
        <w:rPr>
          <w:color w:val="001F5F"/>
          <w:spacing w:val="-2"/>
        </w:rPr>
        <w:t> </w:t>
      </w:r>
      <w:r>
        <w:rPr>
          <w:color w:val="001F5F"/>
        </w:rPr>
        <w:t>conflict</w:t>
      </w:r>
      <w:r>
        <w:rPr>
          <w:color w:val="001F5F"/>
          <w:spacing w:val="-3"/>
        </w:rPr>
        <w:t> </w:t>
      </w:r>
      <w:r>
        <w:rPr>
          <w:color w:val="001F5F"/>
        </w:rPr>
        <w:t>of</w:t>
      </w:r>
      <w:r>
        <w:rPr>
          <w:color w:val="001F5F"/>
          <w:spacing w:val="-2"/>
        </w:rPr>
        <w:t> </w:t>
      </w:r>
      <w:r>
        <w:rPr>
          <w:color w:val="001F5F"/>
        </w:rPr>
        <w:t>interest</w:t>
      </w:r>
      <w:r>
        <w:rPr>
          <w:color w:val="001F5F"/>
          <w:spacing w:val="-6"/>
        </w:rPr>
        <w:t> </w:t>
      </w:r>
      <w:r>
        <w:rPr>
          <w:color w:val="001F5F"/>
        </w:rPr>
        <w:t>with clients. To mitigate this conflict, disclosure is made to the client at the time purchase is made, identifying the nature of the transaction or relationship, the role to be played and any compensation {e.g., commissions, trails} to be paid by the client and/or received by the insurance agent. Clients have the right to decide whether to act on the recommendation and the right to purchase any insurance products through the Firm or Mr. Fulkerson.</w:t>
      </w:r>
    </w:p>
    <w:p>
      <w:pPr>
        <w:pStyle w:val="BodyText"/>
        <w:spacing w:before="165"/>
        <w:rPr>
          <w:sz w:val="20"/>
        </w:rPr>
      </w:pPr>
      <w:r>
        <w:rPr>
          <w:sz w:val="20"/>
        </w:rPr>
        <mc:AlternateContent>
          <mc:Choice Requires="wps">
            <w:drawing>
              <wp:anchor distT="0" distB="0" distL="0" distR="0" allowOverlap="1" layoutInCell="1" locked="0" behindDoc="1" simplePos="0" relativeHeight="487588864">
                <wp:simplePos x="0" y="0"/>
                <wp:positionH relativeFrom="page">
                  <wp:posOffset>879475</wp:posOffset>
                </wp:positionH>
                <wp:positionV relativeFrom="paragraph">
                  <wp:posOffset>289556</wp:posOffset>
                </wp:positionV>
                <wp:extent cx="5998845" cy="220979"/>
                <wp:effectExtent l="0" t="0" r="0" b="0"/>
                <wp:wrapTopAndBottom/>
                <wp:docPr id="5" name="Textbox 5"/>
                <wp:cNvGraphicFramePr>
                  <a:graphicFrameLocks/>
                </wp:cNvGraphicFramePr>
                <a:graphic>
                  <a:graphicData uri="http://schemas.microsoft.com/office/word/2010/wordprocessingShape">
                    <wps:wsp>
                      <wps:cNvPr id="5" name="Textbox 5"/>
                      <wps:cNvSpPr txBox="1"/>
                      <wps:spPr>
                        <a:xfrm>
                          <a:off x="0" y="0"/>
                          <a:ext cx="5998845" cy="220979"/>
                        </a:xfrm>
                        <a:prstGeom prst="rect">
                          <a:avLst/>
                        </a:prstGeom>
                        <a:solidFill>
                          <a:srgbClr val="365F91"/>
                        </a:solidFill>
                      </wps:spPr>
                      <wps:txbx>
                        <w:txbxContent>
                          <w:p>
                            <w:pPr>
                              <w:tabs>
                                <w:tab w:pos="1228" w:val="left" w:leader="none"/>
                              </w:tabs>
                              <w:spacing w:before="0"/>
                              <w:ind w:left="149" w:right="0" w:firstLine="0"/>
                              <w:jc w:val="left"/>
                              <w:rPr>
                                <w:b/>
                                <w:color w:val="000000"/>
                                <w:sz w:val="26"/>
                              </w:rPr>
                            </w:pPr>
                            <w:r>
                              <w:rPr>
                                <w:b/>
                                <w:color w:val="FFFFFF"/>
                                <w:sz w:val="26"/>
                              </w:rPr>
                              <w:t>Item</w:t>
                            </w:r>
                            <w:r>
                              <w:rPr>
                                <w:b/>
                                <w:color w:val="FFFFFF"/>
                                <w:spacing w:val="-11"/>
                                <w:sz w:val="26"/>
                              </w:rPr>
                              <w:t> </w:t>
                            </w:r>
                            <w:r>
                              <w:rPr>
                                <w:b/>
                                <w:color w:val="FFFFFF"/>
                                <w:spacing w:val="-5"/>
                                <w:sz w:val="26"/>
                              </w:rPr>
                              <w:t>5:</w:t>
                            </w:r>
                            <w:r>
                              <w:rPr>
                                <w:b/>
                                <w:color w:val="FFFFFF"/>
                                <w:sz w:val="26"/>
                              </w:rPr>
                              <w:tab/>
                            </w:r>
                            <w:r>
                              <w:rPr>
                                <w:b/>
                                <w:color w:val="FFFFFF"/>
                                <w:spacing w:val="-4"/>
                                <w:sz w:val="26"/>
                              </w:rPr>
                              <w:t>Additional</w:t>
                            </w:r>
                            <w:r>
                              <w:rPr>
                                <w:b/>
                                <w:color w:val="FFFFFF"/>
                                <w:spacing w:val="3"/>
                                <w:sz w:val="26"/>
                              </w:rPr>
                              <w:t> </w:t>
                            </w:r>
                            <w:r>
                              <w:rPr>
                                <w:b/>
                                <w:color w:val="FFFFFF"/>
                                <w:spacing w:val="-2"/>
                                <w:sz w:val="26"/>
                              </w:rPr>
                              <w:t>Compensation</w:t>
                            </w:r>
                          </w:p>
                        </w:txbxContent>
                      </wps:txbx>
                      <wps:bodyPr wrap="square" lIns="0" tIns="0" rIns="0" bIns="0" rtlCol="0">
                        <a:noAutofit/>
                      </wps:bodyPr>
                    </wps:wsp>
                  </a:graphicData>
                </a:graphic>
              </wp:anchor>
            </w:drawing>
          </mc:Choice>
          <mc:Fallback>
            <w:pict>
              <v:shape style="position:absolute;margin-left:69.25pt;margin-top:22.799688pt;width:472.35pt;height:17.4pt;mso-position-horizontal-relative:page;mso-position-vertical-relative:paragraph;z-index:-15727616;mso-wrap-distance-left:0;mso-wrap-distance-right:0" type="#_x0000_t202" id="docshape5" filled="true" fillcolor="#365f91" stroked="false">
                <v:textbox inset="0,0,0,0">
                  <w:txbxContent>
                    <w:p>
                      <w:pPr>
                        <w:tabs>
                          <w:tab w:pos="1228" w:val="left" w:leader="none"/>
                        </w:tabs>
                        <w:spacing w:before="0"/>
                        <w:ind w:left="149" w:right="0" w:firstLine="0"/>
                        <w:jc w:val="left"/>
                        <w:rPr>
                          <w:b/>
                          <w:color w:val="000000"/>
                          <w:sz w:val="26"/>
                        </w:rPr>
                      </w:pPr>
                      <w:r>
                        <w:rPr>
                          <w:b/>
                          <w:color w:val="FFFFFF"/>
                          <w:sz w:val="26"/>
                        </w:rPr>
                        <w:t>Item</w:t>
                      </w:r>
                      <w:r>
                        <w:rPr>
                          <w:b/>
                          <w:color w:val="FFFFFF"/>
                          <w:spacing w:val="-11"/>
                          <w:sz w:val="26"/>
                        </w:rPr>
                        <w:t> </w:t>
                      </w:r>
                      <w:r>
                        <w:rPr>
                          <w:b/>
                          <w:color w:val="FFFFFF"/>
                          <w:spacing w:val="-5"/>
                          <w:sz w:val="26"/>
                        </w:rPr>
                        <w:t>5:</w:t>
                      </w:r>
                      <w:r>
                        <w:rPr>
                          <w:b/>
                          <w:color w:val="FFFFFF"/>
                          <w:sz w:val="26"/>
                        </w:rPr>
                        <w:tab/>
                      </w:r>
                      <w:r>
                        <w:rPr>
                          <w:b/>
                          <w:color w:val="FFFFFF"/>
                          <w:spacing w:val="-4"/>
                          <w:sz w:val="26"/>
                        </w:rPr>
                        <w:t>Additional</w:t>
                      </w:r>
                      <w:r>
                        <w:rPr>
                          <w:b/>
                          <w:color w:val="FFFFFF"/>
                          <w:spacing w:val="3"/>
                          <w:sz w:val="26"/>
                        </w:rPr>
                        <w:t> </w:t>
                      </w:r>
                      <w:r>
                        <w:rPr>
                          <w:b/>
                          <w:color w:val="FFFFFF"/>
                          <w:spacing w:val="-2"/>
                          <w:sz w:val="26"/>
                        </w:rPr>
                        <w:t>Compensation</w:t>
                      </w:r>
                    </w:p>
                  </w:txbxContent>
                </v:textbox>
                <v:fill type="solid"/>
                <w10:wrap type="topAndBottom"/>
              </v:shape>
            </w:pict>
          </mc:Fallback>
        </mc:AlternateContent>
      </w:r>
    </w:p>
    <w:p>
      <w:pPr>
        <w:pStyle w:val="BodyText"/>
        <w:spacing w:line="218" w:lineRule="auto" w:before="158"/>
        <w:ind w:left="377"/>
      </w:pPr>
      <w:r>
        <w:rPr>
          <w:color w:val="001F5F"/>
        </w:rPr>
        <w:t>Dennis</w:t>
      </w:r>
      <w:r>
        <w:rPr>
          <w:color w:val="001F5F"/>
          <w:spacing w:val="-3"/>
        </w:rPr>
        <w:t> </w:t>
      </w:r>
      <w:r>
        <w:rPr>
          <w:color w:val="001F5F"/>
        </w:rPr>
        <w:t>Fulkerson</w:t>
      </w:r>
      <w:r>
        <w:rPr>
          <w:color w:val="001F5F"/>
          <w:spacing w:val="-4"/>
        </w:rPr>
        <w:t> </w:t>
      </w:r>
      <w:r>
        <w:rPr>
          <w:color w:val="001F5F"/>
        </w:rPr>
        <w:t>does</w:t>
      </w:r>
      <w:r>
        <w:rPr>
          <w:color w:val="001F5F"/>
          <w:spacing w:val="-6"/>
        </w:rPr>
        <w:t> </w:t>
      </w:r>
      <w:r>
        <w:rPr>
          <w:color w:val="001F5F"/>
        </w:rPr>
        <w:t>not</w:t>
      </w:r>
      <w:r>
        <w:rPr>
          <w:color w:val="001F5F"/>
          <w:spacing w:val="-3"/>
        </w:rPr>
        <w:t> </w:t>
      </w:r>
      <w:r>
        <w:rPr>
          <w:color w:val="001F5F"/>
        </w:rPr>
        <w:t>receive</w:t>
      </w:r>
      <w:r>
        <w:rPr>
          <w:color w:val="001F5F"/>
          <w:spacing w:val="-6"/>
        </w:rPr>
        <w:t> </w:t>
      </w:r>
      <w:r>
        <w:rPr>
          <w:color w:val="001F5F"/>
        </w:rPr>
        <w:t>additional</w:t>
      </w:r>
      <w:r>
        <w:rPr>
          <w:color w:val="001F5F"/>
          <w:spacing w:val="-6"/>
        </w:rPr>
        <w:t> </w:t>
      </w:r>
      <w:r>
        <w:rPr>
          <w:color w:val="001F5F"/>
        </w:rPr>
        <w:t>compensation</w:t>
      </w:r>
      <w:r>
        <w:rPr>
          <w:color w:val="001F5F"/>
          <w:spacing w:val="-3"/>
        </w:rPr>
        <w:t> </w:t>
      </w:r>
      <w:r>
        <w:rPr>
          <w:color w:val="001F5F"/>
        </w:rPr>
        <w:t>through</w:t>
      </w:r>
      <w:r>
        <w:rPr>
          <w:color w:val="001F5F"/>
          <w:spacing w:val="-7"/>
        </w:rPr>
        <w:t> </w:t>
      </w:r>
      <w:r>
        <w:rPr>
          <w:color w:val="001F5F"/>
        </w:rPr>
        <w:t>any</w:t>
      </w:r>
      <w:r>
        <w:rPr>
          <w:color w:val="001F5F"/>
          <w:spacing w:val="-5"/>
        </w:rPr>
        <w:t> </w:t>
      </w:r>
      <w:r>
        <w:rPr>
          <w:color w:val="001F5F"/>
        </w:rPr>
        <w:t>additional</w:t>
      </w:r>
      <w:r>
        <w:rPr>
          <w:color w:val="001F5F"/>
          <w:spacing w:val="-4"/>
        </w:rPr>
        <w:t> </w:t>
      </w:r>
      <w:r>
        <w:rPr>
          <w:color w:val="001F5F"/>
        </w:rPr>
        <w:t>business </w:t>
      </w:r>
      <w:r>
        <w:rPr>
          <w:color w:val="001F5F"/>
          <w:spacing w:val="-2"/>
        </w:rPr>
        <w:t>activities.</w:t>
      </w:r>
    </w:p>
    <w:p>
      <w:pPr>
        <w:pStyle w:val="BodyText"/>
        <w:spacing w:before="3"/>
        <w:rPr>
          <w:sz w:val="16"/>
        </w:rPr>
      </w:pPr>
      <w:r>
        <w:rPr>
          <w:sz w:val="16"/>
        </w:rPr>
        <mc:AlternateContent>
          <mc:Choice Requires="wps">
            <w:drawing>
              <wp:anchor distT="0" distB="0" distL="0" distR="0" allowOverlap="1" layoutInCell="1" locked="0" behindDoc="1" simplePos="0" relativeHeight="487589376">
                <wp:simplePos x="0" y="0"/>
                <wp:positionH relativeFrom="page">
                  <wp:posOffset>879475</wp:posOffset>
                </wp:positionH>
                <wp:positionV relativeFrom="paragraph">
                  <wp:posOffset>152804</wp:posOffset>
                </wp:positionV>
                <wp:extent cx="5998845" cy="219710"/>
                <wp:effectExtent l="0" t="0" r="0" b="0"/>
                <wp:wrapTopAndBottom/>
                <wp:docPr id="6" name="Textbox 6"/>
                <wp:cNvGraphicFramePr>
                  <a:graphicFrameLocks/>
                </wp:cNvGraphicFramePr>
                <a:graphic>
                  <a:graphicData uri="http://schemas.microsoft.com/office/word/2010/wordprocessingShape">
                    <wps:wsp>
                      <wps:cNvPr id="6" name="Textbox 6"/>
                      <wps:cNvSpPr txBox="1"/>
                      <wps:spPr>
                        <a:xfrm>
                          <a:off x="0" y="0"/>
                          <a:ext cx="5998845" cy="219710"/>
                        </a:xfrm>
                        <a:prstGeom prst="rect">
                          <a:avLst/>
                        </a:prstGeom>
                        <a:solidFill>
                          <a:srgbClr val="365F91"/>
                        </a:solidFill>
                      </wps:spPr>
                      <wps:txbx>
                        <w:txbxContent>
                          <w:p>
                            <w:pPr>
                              <w:tabs>
                                <w:tab w:pos="1228" w:val="left" w:leader="none"/>
                              </w:tabs>
                              <w:spacing w:line="345" w:lineRule="exact" w:before="0"/>
                              <w:ind w:left="125" w:right="0" w:firstLine="0"/>
                              <w:jc w:val="left"/>
                              <w:rPr>
                                <w:b/>
                                <w:color w:val="000000"/>
                                <w:sz w:val="26"/>
                              </w:rPr>
                            </w:pPr>
                            <w:r>
                              <w:rPr>
                                <w:b/>
                                <w:color w:val="FFFFFF"/>
                                <w:sz w:val="26"/>
                              </w:rPr>
                              <w:t>Item</w:t>
                            </w:r>
                            <w:r>
                              <w:rPr>
                                <w:b/>
                                <w:color w:val="FFFFFF"/>
                                <w:spacing w:val="-13"/>
                                <w:sz w:val="26"/>
                              </w:rPr>
                              <w:t> </w:t>
                            </w:r>
                            <w:r>
                              <w:rPr>
                                <w:b/>
                                <w:color w:val="FFFFFF"/>
                                <w:spacing w:val="-5"/>
                                <w:sz w:val="26"/>
                              </w:rPr>
                              <w:t>6:</w:t>
                            </w:r>
                            <w:r>
                              <w:rPr>
                                <w:b/>
                                <w:color w:val="FFFFFF"/>
                                <w:sz w:val="26"/>
                              </w:rPr>
                              <w:tab/>
                            </w:r>
                            <w:r>
                              <w:rPr>
                                <w:b/>
                                <w:color w:val="FFFFFF"/>
                                <w:spacing w:val="-2"/>
                                <w:sz w:val="26"/>
                              </w:rPr>
                              <w:t>Supervision</w:t>
                            </w:r>
                          </w:p>
                        </w:txbxContent>
                      </wps:txbx>
                      <wps:bodyPr wrap="square" lIns="0" tIns="0" rIns="0" bIns="0" rtlCol="0">
                        <a:noAutofit/>
                      </wps:bodyPr>
                    </wps:wsp>
                  </a:graphicData>
                </a:graphic>
              </wp:anchor>
            </w:drawing>
          </mc:Choice>
          <mc:Fallback>
            <w:pict>
              <v:shape style="position:absolute;margin-left:69.25pt;margin-top:12.031836pt;width:472.35pt;height:17.3pt;mso-position-horizontal-relative:page;mso-position-vertical-relative:paragraph;z-index:-15727104;mso-wrap-distance-left:0;mso-wrap-distance-right:0" type="#_x0000_t202" id="docshape6" filled="true" fillcolor="#365f91" stroked="false">
                <v:textbox inset="0,0,0,0">
                  <w:txbxContent>
                    <w:p>
                      <w:pPr>
                        <w:tabs>
                          <w:tab w:pos="1228" w:val="left" w:leader="none"/>
                        </w:tabs>
                        <w:spacing w:line="345" w:lineRule="exact" w:before="0"/>
                        <w:ind w:left="125" w:right="0" w:firstLine="0"/>
                        <w:jc w:val="left"/>
                        <w:rPr>
                          <w:b/>
                          <w:color w:val="000000"/>
                          <w:sz w:val="26"/>
                        </w:rPr>
                      </w:pPr>
                      <w:r>
                        <w:rPr>
                          <w:b/>
                          <w:color w:val="FFFFFF"/>
                          <w:sz w:val="26"/>
                        </w:rPr>
                        <w:t>Item</w:t>
                      </w:r>
                      <w:r>
                        <w:rPr>
                          <w:b/>
                          <w:color w:val="FFFFFF"/>
                          <w:spacing w:val="-13"/>
                          <w:sz w:val="26"/>
                        </w:rPr>
                        <w:t> </w:t>
                      </w:r>
                      <w:r>
                        <w:rPr>
                          <w:b/>
                          <w:color w:val="FFFFFF"/>
                          <w:spacing w:val="-5"/>
                          <w:sz w:val="26"/>
                        </w:rPr>
                        <w:t>6:</w:t>
                      </w:r>
                      <w:r>
                        <w:rPr>
                          <w:b/>
                          <w:color w:val="FFFFFF"/>
                          <w:sz w:val="26"/>
                        </w:rPr>
                        <w:tab/>
                      </w:r>
                      <w:r>
                        <w:rPr>
                          <w:b/>
                          <w:color w:val="FFFFFF"/>
                          <w:spacing w:val="-2"/>
                          <w:sz w:val="26"/>
                        </w:rPr>
                        <w:t>Supervision</w:t>
                      </w:r>
                    </w:p>
                  </w:txbxContent>
                </v:textbox>
                <v:fill type="solid"/>
                <w10:wrap type="topAndBottom"/>
              </v:shape>
            </w:pict>
          </mc:Fallback>
        </mc:AlternateContent>
      </w:r>
    </w:p>
    <w:p>
      <w:pPr>
        <w:pStyle w:val="BodyText"/>
        <w:spacing w:line="218" w:lineRule="auto" w:before="266"/>
        <w:ind w:left="377" w:right="297"/>
      </w:pPr>
      <w:r>
        <w:rPr>
          <w:color w:val="001F5F"/>
        </w:rPr>
        <w:t>Dennis Fulkerson is supervised through a</w:t>
      </w:r>
      <w:r>
        <w:rPr>
          <w:color w:val="001F5F"/>
          <w:spacing w:val="-1"/>
        </w:rPr>
        <w:t> </w:t>
      </w:r>
      <w:r>
        <w:rPr>
          <w:color w:val="001F5F"/>
        </w:rPr>
        <w:t>compliance program designed to prevent and detect violations of the federal and state securities laws. Supervision is conducted by the Chief Compliance Officer, John Creekmur, who is responsible for administering the policies and procedures.</w:t>
      </w:r>
      <w:r>
        <w:rPr>
          <w:color w:val="001F5F"/>
          <w:spacing w:val="-4"/>
        </w:rPr>
        <w:t> </w:t>
      </w:r>
      <w:r>
        <w:rPr>
          <w:color w:val="001F5F"/>
        </w:rPr>
        <w:t>As</w:t>
      </w:r>
      <w:r>
        <w:rPr>
          <w:color w:val="001F5F"/>
          <w:spacing w:val="-3"/>
        </w:rPr>
        <w:t> </w:t>
      </w:r>
      <w:r>
        <w:rPr>
          <w:color w:val="001F5F"/>
        </w:rPr>
        <w:t>Chief</w:t>
      </w:r>
      <w:r>
        <w:rPr>
          <w:color w:val="001F5F"/>
          <w:spacing w:val="-3"/>
        </w:rPr>
        <w:t> </w:t>
      </w:r>
      <w:r>
        <w:rPr>
          <w:color w:val="001F5F"/>
        </w:rPr>
        <w:t>Compliance</w:t>
      </w:r>
      <w:r>
        <w:rPr>
          <w:color w:val="001F5F"/>
          <w:spacing w:val="-4"/>
        </w:rPr>
        <w:t> </w:t>
      </w:r>
      <w:r>
        <w:rPr>
          <w:color w:val="001F5F"/>
        </w:rPr>
        <w:t>Officer,</w:t>
      </w:r>
      <w:r>
        <w:rPr>
          <w:color w:val="001F5F"/>
          <w:spacing w:val="-4"/>
        </w:rPr>
        <w:t> </w:t>
      </w:r>
      <w:r>
        <w:rPr>
          <w:color w:val="001F5F"/>
        </w:rPr>
        <w:t>John</w:t>
      </w:r>
      <w:r>
        <w:rPr>
          <w:color w:val="001F5F"/>
          <w:spacing w:val="-3"/>
        </w:rPr>
        <w:t> </w:t>
      </w:r>
      <w:r>
        <w:rPr>
          <w:color w:val="001F5F"/>
        </w:rPr>
        <w:t>Creekmur</w:t>
      </w:r>
      <w:r>
        <w:rPr>
          <w:color w:val="001F5F"/>
          <w:spacing w:val="-4"/>
        </w:rPr>
        <w:t> </w:t>
      </w:r>
      <w:r>
        <w:rPr>
          <w:color w:val="001F5F"/>
        </w:rPr>
        <w:t>reviews</w:t>
      </w:r>
      <w:r>
        <w:rPr>
          <w:color w:val="001F5F"/>
          <w:spacing w:val="-3"/>
        </w:rPr>
        <w:t> </w:t>
      </w:r>
      <w:r>
        <w:rPr>
          <w:color w:val="001F5F"/>
        </w:rPr>
        <w:t>those</w:t>
      </w:r>
      <w:r>
        <w:rPr>
          <w:color w:val="001F5F"/>
          <w:spacing w:val="-4"/>
        </w:rPr>
        <w:t> </w:t>
      </w:r>
      <w:r>
        <w:rPr>
          <w:color w:val="001F5F"/>
        </w:rPr>
        <w:t>policies</w:t>
      </w:r>
      <w:r>
        <w:rPr>
          <w:color w:val="001F5F"/>
          <w:spacing w:val="-3"/>
        </w:rPr>
        <w:t> </w:t>
      </w:r>
      <w:r>
        <w:rPr>
          <w:color w:val="001F5F"/>
        </w:rPr>
        <w:t>and</w:t>
      </w:r>
      <w:r>
        <w:rPr>
          <w:color w:val="001F5F"/>
          <w:spacing w:val="-4"/>
        </w:rPr>
        <w:t> </w:t>
      </w:r>
      <w:r>
        <w:rPr>
          <w:color w:val="001F5F"/>
        </w:rPr>
        <w:t>procedures annually for their adequacy and the effectiveness of their implementation. All policies and procedures of the firm are followed.</w:t>
      </w:r>
    </w:p>
    <w:p>
      <w:pPr>
        <w:pStyle w:val="BodyText"/>
        <w:spacing w:before="93"/>
      </w:pPr>
    </w:p>
    <w:p>
      <w:pPr>
        <w:pStyle w:val="BodyText"/>
        <w:ind w:left="377"/>
      </w:pPr>
      <w:r>
        <w:rPr>
          <w:color w:val="001F5F"/>
        </w:rPr>
        <w:t>John</w:t>
      </w:r>
      <w:r>
        <w:rPr>
          <w:color w:val="001F5F"/>
          <w:spacing w:val="-4"/>
        </w:rPr>
        <w:t> </w:t>
      </w:r>
      <w:r>
        <w:rPr>
          <w:color w:val="001F5F"/>
        </w:rPr>
        <w:t>Creekmur</w:t>
      </w:r>
      <w:r>
        <w:rPr>
          <w:color w:val="001F5F"/>
          <w:spacing w:val="-3"/>
        </w:rPr>
        <w:t> </w:t>
      </w:r>
      <w:r>
        <w:rPr>
          <w:color w:val="001F5F"/>
        </w:rPr>
        <w:t>may</w:t>
      </w:r>
      <w:r>
        <w:rPr>
          <w:color w:val="001F5F"/>
          <w:spacing w:val="-2"/>
        </w:rPr>
        <w:t> </w:t>
      </w:r>
      <w:r>
        <w:rPr>
          <w:color w:val="001F5F"/>
        </w:rPr>
        <w:t>be</w:t>
      </w:r>
      <w:r>
        <w:rPr>
          <w:color w:val="001F5F"/>
          <w:spacing w:val="-4"/>
        </w:rPr>
        <w:t> </w:t>
      </w:r>
      <w:r>
        <w:rPr>
          <w:color w:val="001F5F"/>
        </w:rPr>
        <w:t>reached</w:t>
      </w:r>
      <w:r>
        <w:rPr>
          <w:color w:val="001F5F"/>
          <w:spacing w:val="-6"/>
        </w:rPr>
        <w:t> </w:t>
      </w:r>
      <w:r>
        <w:rPr>
          <w:color w:val="001F5F"/>
        </w:rPr>
        <w:t>at</w:t>
      </w:r>
      <w:r>
        <w:rPr>
          <w:color w:val="001F5F"/>
          <w:spacing w:val="-3"/>
        </w:rPr>
        <w:t> </w:t>
      </w:r>
      <w:r>
        <w:rPr>
          <w:color w:val="001F5F"/>
        </w:rPr>
        <w:t>309-925-</w:t>
      </w:r>
      <w:r>
        <w:rPr>
          <w:color w:val="001F5F"/>
          <w:spacing w:val="-2"/>
        </w:rPr>
        <w:t>2043.</w:t>
      </w:r>
    </w:p>
    <w:sectPr>
      <w:pgSz w:w="12240" w:h="15840"/>
      <w:pgMar w:header="0" w:footer="1071" w:top="1360" w:bottom="126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Segoe UI">
    <w:altName w:val="Segoe UI"/>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18720">
              <wp:simplePos x="0" y="0"/>
              <wp:positionH relativeFrom="page">
                <wp:posOffset>895985</wp:posOffset>
              </wp:positionH>
              <wp:positionV relativeFrom="page">
                <wp:posOffset>9429750</wp:posOffset>
              </wp:positionV>
              <wp:extent cx="5982335" cy="635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982335" cy="6350"/>
                      </a:xfrm>
                      <a:custGeom>
                        <a:avLst/>
                        <a:gdLst/>
                        <a:ahLst/>
                        <a:cxnLst/>
                        <a:rect l="l" t="t" r="r" b="b"/>
                        <a:pathLst>
                          <a:path w="5982335" h="6350">
                            <a:moveTo>
                              <a:pt x="5982335" y="0"/>
                            </a:moveTo>
                            <a:lnTo>
                              <a:pt x="0" y="0"/>
                            </a:lnTo>
                            <a:lnTo>
                              <a:pt x="0" y="6094"/>
                            </a:lnTo>
                            <a:lnTo>
                              <a:pt x="5982335" y="6094"/>
                            </a:lnTo>
                            <a:lnTo>
                              <a:pt x="5982335" y="0"/>
                            </a:lnTo>
                            <a:close/>
                          </a:path>
                        </a:pathLst>
                      </a:custGeom>
                      <a:solidFill>
                        <a:srgbClr val="365F91"/>
                      </a:solidFill>
                    </wps:spPr>
                    <wps:bodyPr wrap="square" lIns="0" tIns="0" rIns="0" bIns="0" rtlCol="0">
                      <a:prstTxWarp prst="textNoShape">
                        <a:avLst/>
                      </a:prstTxWarp>
                      <a:noAutofit/>
                    </wps:bodyPr>
                  </wps:wsp>
                </a:graphicData>
              </a:graphic>
            </wp:anchor>
          </w:drawing>
        </mc:Choice>
        <mc:Fallback>
          <w:pict>
            <v:rect style="position:absolute;margin-left:70.550003pt;margin-top:742.500061pt;width:471.05pt;height:.47992pt;mso-position-horizontal-relative:page;mso-position-vertical-relative:page;z-index:-15797760" id="docshape1" filled="true" fillcolor="#365f91" stroked="false">
              <v:fill type="solid"/>
              <w10:wrap type="none"/>
            </v:rect>
          </w:pict>
        </mc:Fallback>
      </mc:AlternateContent>
    </w:r>
    <w:r>
      <w:rPr>
        <w:sz w:val="20"/>
      </w:rPr>
      <mc:AlternateContent>
        <mc:Choice Requires="wps">
          <w:drawing>
            <wp:anchor distT="0" distB="0" distL="0" distR="0" allowOverlap="1" layoutInCell="1" locked="0" behindDoc="1" simplePos="0" relativeHeight="487519232">
              <wp:simplePos x="0" y="0"/>
              <wp:positionH relativeFrom="page">
                <wp:posOffset>1705101</wp:posOffset>
              </wp:positionH>
              <wp:positionV relativeFrom="page">
                <wp:posOffset>9238337</wp:posOffset>
              </wp:positionV>
              <wp:extent cx="4364990" cy="38036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364990" cy="380365"/>
                      </a:xfrm>
                      <a:prstGeom prst="rect">
                        <a:avLst/>
                      </a:prstGeom>
                    </wps:spPr>
                    <wps:txbx>
                      <w:txbxContent>
                        <w:p>
                          <w:pPr>
                            <w:spacing w:before="19"/>
                            <w:ind w:left="9" w:right="0" w:firstLine="0"/>
                            <w:jc w:val="center"/>
                            <w:rPr>
                              <w:sz w:val="20"/>
                            </w:rPr>
                          </w:pPr>
                          <w:r>
                            <w:rPr>
                              <w:color w:val="22405F"/>
                              <w:sz w:val="20"/>
                            </w:rPr>
                            <w:t>Page</w:t>
                          </w:r>
                          <w:r>
                            <w:rPr>
                              <w:color w:val="22405F"/>
                              <w:spacing w:val="-6"/>
                              <w:sz w:val="20"/>
                            </w:rPr>
                            <w:t> </w:t>
                          </w:r>
                          <w:r>
                            <w:rPr>
                              <w:color w:val="22405F"/>
                              <w:spacing w:val="-10"/>
                              <w:sz w:val="20"/>
                            </w:rPr>
                            <w:fldChar w:fldCharType="begin"/>
                          </w:r>
                          <w:r>
                            <w:rPr>
                              <w:color w:val="22405F"/>
                              <w:spacing w:val="-10"/>
                              <w:sz w:val="20"/>
                            </w:rPr>
                            <w:instrText> PAGE </w:instrText>
                          </w:r>
                          <w:r>
                            <w:rPr>
                              <w:color w:val="22405F"/>
                              <w:spacing w:val="-10"/>
                              <w:sz w:val="20"/>
                            </w:rPr>
                            <w:fldChar w:fldCharType="separate"/>
                          </w:r>
                          <w:r>
                            <w:rPr>
                              <w:color w:val="22405F"/>
                              <w:spacing w:val="-10"/>
                              <w:sz w:val="20"/>
                            </w:rPr>
                            <w:t>1</w:t>
                          </w:r>
                          <w:r>
                            <w:rPr>
                              <w:color w:val="22405F"/>
                              <w:spacing w:val="-10"/>
                              <w:sz w:val="20"/>
                            </w:rPr>
                            <w:fldChar w:fldCharType="end"/>
                          </w:r>
                        </w:p>
                        <w:p>
                          <w:pPr>
                            <w:spacing w:before="27"/>
                            <w:ind w:left="9" w:right="9" w:firstLine="0"/>
                            <w:jc w:val="center"/>
                            <w:rPr>
                              <w:sz w:val="20"/>
                            </w:rPr>
                          </w:pPr>
                          <w:r>
                            <w:rPr>
                              <w:color w:val="22405F"/>
                              <w:sz w:val="20"/>
                            </w:rPr>
                            <w:t>Part</w:t>
                          </w:r>
                          <w:r>
                            <w:rPr>
                              <w:color w:val="22405F"/>
                              <w:spacing w:val="-16"/>
                              <w:sz w:val="20"/>
                            </w:rPr>
                            <w:t> </w:t>
                          </w:r>
                          <w:r>
                            <w:rPr>
                              <w:color w:val="22405F"/>
                              <w:sz w:val="20"/>
                            </w:rPr>
                            <w:t>2B</w:t>
                          </w:r>
                          <w:r>
                            <w:rPr>
                              <w:color w:val="22405F"/>
                              <w:spacing w:val="-14"/>
                              <w:sz w:val="20"/>
                            </w:rPr>
                            <w:t> </w:t>
                          </w:r>
                          <w:r>
                            <w:rPr>
                              <w:color w:val="22405F"/>
                              <w:sz w:val="20"/>
                            </w:rPr>
                            <w:t>of</w:t>
                          </w:r>
                          <w:r>
                            <w:rPr>
                              <w:color w:val="22405F"/>
                              <w:spacing w:val="-14"/>
                              <w:sz w:val="20"/>
                            </w:rPr>
                            <w:t> </w:t>
                          </w:r>
                          <w:r>
                            <w:rPr>
                              <w:color w:val="22405F"/>
                              <w:sz w:val="20"/>
                            </w:rPr>
                            <w:t>Form</w:t>
                          </w:r>
                          <w:r>
                            <w:rPr>
                              <w:color w:val="22405F"/>
                              <w:spacing w:val="-13"/>
                              <w:sz w:val="20"/>
                            </w:rPr>
                            <w:t> </w:t>
                          </w:r>
                          <w:r>
                            <w:rPr>
                              <w:color w:val="22405F"/>
                              <w:sz w:val="20"/>
                            </w:rPr>
                            <w:t>ADV:</w:t>
                          </w:r>
                          <w:r>
                            <w:rPr>
                              <w:color w:val="22405F"/>
                              <w:spacing w:val="-13"/>
                              <w:sz w:val="20"/>
                            </w:rPr>
                            <w:t> </w:t>
                          </w:r>
                          <w:r>
                            <w:rPr>
                              <w:color w:val="22405F"/>
                              <w:sz w:val="20"/>
                            </w:rPr>
                            <w:t>Creekmur</w:t>
                          </w:r>
                          <w:r>
                            <w:rPr>
                              <w:color w:val="22405F"/>
                              <w:spacing w:val="-11"/>
                              <w:sz w:val="20"/>
                            </w:rPr>
                            <w:t> </w:t>
                          </w:r>
                          <w:r>
                            <w:rPr>
                              <w:color w:val="22405F"/>
                              <w:sz w:val="20"/>
                            </w:rPr>
                            <w:t>Asset</w:t>
                          </w:r>
                          <w:r>
                            <w:rPr>
                              <w:color w:val="22405F"/>
                              <w:spacing w:val="-13"/>
                              <w:sz w:val="20"/>
                            </w:rPr>
                            <w:t> </w:t>
                          </w:r>
                          <w:r>
                            <w:rPr>
                              <w:color w:val="22405F"/>
                              <w:sz w:val="20"/>
                            </w:rPr>
                            <w:t>Management,</w:t>
                          </w:r>
                          <w:r>
                            <w:rPr>
                              <w:color w:val="22405F"/>
                              <w:spacing w:val="-7"/>
                              <w:sz w:val="20"/>
                            </w:rPr>
                            <w:t> </w:t>
                          </w:r>
                          <w:r>
                            <w:rPr>
                              <w:color w:val="22405F"/>
                              <w:sz w:val="20"/>
                            </w:rPr>
                            <w:t>LLC</w:t>
                          </w:r>
                          <w:r>
                            <w:rPr>
                              <w:color w:val="22405F"/>
                              <w:spacing w:val="-3"/>
                              <w:sz w:val="20"/>
                            </w:rPr>
                            <w:t> </w:t>
                          </w:r>
                          <w:r>
                            <w:rPr>
                              <w:color w:val="22405F"/>
                              <w:sz w:val="20"/>
                            </w:rPr>
                            <w:t>Brochure</w:t>
                          </w:r>
                          <w:r>
                            <w:rPr>
                              <w:color w:val="22405F"/>
                              <w:spacing w:val="-10"/>
                              <w:sz w:val="20"/>
                            </w:rPr>
                            <w:t> </w:t>
                          </w:r>
                          <w:r>
                            <w:rPr>
                              <w:color w:val="22405F"/>
                              <w:spacing w:val="-2"/>
                              <w:sz w:val="20"/>
                            </w:rPr>
                            <w:t>Supplement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34.259995pt;margin-top:727.428162pt;width:343.7pt;height:29.95pt;mso-position-horizontal-relative:page;mso-position-vertical-relative:page;z-index:-15797248" type="#_x0000_t202" id="docshape2" filled="false" stroked="false">
              <v:textbox inset="0,0,0,0">
                <w:txbxContent>
                  <w:p>
                    <w:pPr>
                      <w:spacing w:before="19"/>
                      <w:ind w:left="9" w:right="0" w:firstLine="0"/>
                      <w:jc w:val="center"/>
                      <w:rPr>
                        <w:sz w:val="20"/>
                      </w:rPr>
                    </w:pPr>
                    <w:r>
                      <w:rPr>
                        <w:color w:val="22405F"/>
                        <w:sz w:val="20"/>
                      </w:rPr>
                      <w:t>Page</w:t>
                    </w:r>
                    <w:r>
                      <w:rPr>
                        <w:color w:val="22405F"/>
                        <w:spacing w:val="-6"/>
                        <w:sz w:val="20"/>
                      </w:rPr>
                      <w:t> </w:t>
                    </w:r>
                    <w:r>
                      <w:rPr>
                        <w:color w:val="22405F"/>
                        <w:spacing w:val="-10"/>
                        <w:sz w:val="20"/>
                      </w:rPr>
                      <w:fldChar w:fldCharType="begin"/>
                    </w:r>
                    <w:r>
                      <w:rPr>
                        <w:color w:val="22405F"/>
                        <w:spacing w:val="-10"/>
                        <w:sz w:val="20"/>
                      </w:rPr>
                      <w:instrText> PAGE </w:instrText>
                    </w:r>
                    <w:r>
                      <w:rPr>
                        <w:color w:val="22405F"/>
                        <w:spacing w:val="-10"/>
                        <w:sz w:val="20"/>
                      </w:rPr>
                      <w:fldChar w:fldCharType="separate"/>
                    </w:r>
                    <w:r>
                      <w:rPr>
                        <w:color w:val="22405F"/>
                        <w:spacing w:val="-10"/>
                        <w:sz w:val="20"/>
                      </w:rPr>
                      <w:t>1</w:t>
                    </w:r>
                    <w:r>
                      <w:rPr>
                        <w:color w:val="22405F"/>
                        <w:spacing w:val="-10"/>
                        <w:sz w:val="20"/>
                      </w:rPr>
                      <w:fldChar w:fldCharType="end"/>
                    </w:r>
                  </w:p>
                  <w:p>
                    <w:pPr>
                      <w:spacing w:before="27"/>
                      <w:ind w:left="9" w:right="9" w:firstLine="0"/>
                      <w:jc w:val="center"/>
                      <w:rPr>
                        <w:sz w:val="20"/>
                      </w:rPr>
                    </w:pPr>
                    <w:r>
                      <w:rPr>
                        <w:color w:val="22405F"/>
                        <w:sz w:val="20"/>
                      </w:rPr>
                      <w:t>Part</w:t>
                    </w:r>
                    <w:r>
                      <w:rPr>
                        <w:color w:val="22405F"/>
                        <w:spacing w:val="-16"/>
                        <w:sz w:val="20"/>
                      </w:rPr>
                      <w:t> </w:t>
                    </w:r>
                    <w:r>
                      <w:rPr>
                        <w:color w:val="22405F"/>
                        <w:sz w:val="20"/>
                      </w:rPr>
                      <w:t>2B</w:t>
                    </w:r>
                    <w:r>
                      <w:rPr>
                        <w:color w:val="22405F"/>
                        <w:spacing w:val="-14"/>
                        <w:sz w:val="20"/>
                      </w:rPr>
                      <w:t> </w:t>
                    </w:r>
                    <w:r>
                      <w:rPr>
                        <w:color w:val="22405F"/>
                        <w:sz w:val="20"/>
                      </w:rPr>
                      <w:t>of</w:t>
                    </w:r>
                    <w:r>
                      <w:rPr>
                        <w:color w:val="22405F"/>
                        <w:spacing w:val="-14"/>
                        <w:sz w:val="20"/>
                      </w:rPr>
                      <w:t> </w:t>
                    </w:r>
                    <w:r>
                      <w:rPr>
                        <w:color w:val="22405F"/>
                        <w:sz w:val="20"/>
                      </w:rPr>
                      <w:t>Form</w:t>
                    </w:r>
                    <w:r>
                      <w:rPr>
                        <w:color w:val="22405F"/>
                        <w:spacing w:val="-13"/>
                        <w:sz w:val="20"/>
                      </w:rPr>
                      <w:t> </w:t>
                    </w:r>
                    <w:r>
                      <w:rPr>
                        <w:color w:val="22405F"/>
                        <w:sz w:val="20"/>
                      </w:rPr>
                      <w:t>ADV:</w:t>
                    </w:r>
                    <w:r>
                      <w:rPr>
                        <w:color w:val="22405F"/>
                        <w:spacing w:val="-13"/>
                        <w:sz w:val="20"/>
                      </w:rPr>
                      <w:t> </w:t>
                    </w:r>
                    <w:r>
                      <w:rPr>
                        <w:color w:val="22405F"/>
                        <w:sz w:val="20"/>
                      </w:rPr>
                      <w:t>Creekmur</w:t>
                    </w:r>
                    <w:r>
                      <w:rPr>
                        <w:color w:val="22405F"/>
                        <w:spacing w:val="-11"/>
                        <w:sz w:val="20"/>
                      </w:rPr>
                      <w:t> </w:t>
                    </w:r>
                    <w:r>
                      <w:rPr>
                        <w:color w:val="22405F"/>
                        <w:sz w:val="20"/>
                      </w:rPr>
                      <w:t>Asset</w:t>
                    </w:r>
                    <w:r>
                      <w:rPr>
                        <w:color w:val="22405F"/>
                        <w:spacing w:val="-13"/>
                        <w:sz w:val="20"/>
                      </w:rPr>
                      <w:t> </w:t>
                    </w:r>
                    <w:r>
                      <w:rPr>
                        <w:color w:val="22405F"/>
                        <w:sz w:val="20"/>
                      </w:rPr>
                      <w:t>Management,</w:t>
                    </w:r>
                    <w:r>
                      <w:rPr>
                        <w:color w:val="22405F"/>
                        <w:spacing w:val="-7"/>
                        <w:sz w:val="20"/>
                      </w:rPr>
                      <w:t> </w:t>
                    </w:r>
                    <w:r>
                      <w:rPr>
                        <w:color w:val="22405F"/>
                        <w:sz w:val="20"/>
                      </w:rPr>
                      <w:t>LLC</w:t>
                    </w:r>
                    <w:r>
                      <w:rPr>
                        <w:color w:val="22405F"/>
                        <w:spacing w:val="-3"/>
                        <w:sz w:val="20"/>
                      </w:rPr>
                      <w:t> </w:t>
                    </w:r>
                    <w:r>
                      <w:rPr>
                        <w:color w:val="22405F"/>
                        <w:sz w:val="20"/>
                      </w:rPr>
                      <w:t>Brochure</w:t>
                    </w:r>
                    <w:r>
                      <w:rPr>
                        <w:color w:val="22405F"/>
                        <w:spacing w:val="-10"/>
                        <w:sz w:val="20"/>
                      </w:rPr>
                      <w:t> </w:t>
                    </w:r>
                    <w:r>
                      <w:rPr>
                        <w:color w:val="22405F"/>
                        <w:spacing w:val="-2"/>
                        <w:sz w:val="20"/>
                      </w:rPr>
                      <w:t>Supplement</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Letter"/>
      <w:lvlText w:val="%1."/>
      <w:lvlJc w:val="left"/>
      <w:pPr>
        <w:ind w:left="720" w:hanging="360"/>
        <w:jc w:val="left"/>
      </w:pPr>
      <w:rPr>
        <w:rFonts w:hint="default" w:ascii="Segoe UI" w:hAnsi="Segoe UI" w:eastAsia="Segoe UI" w:cs="Segoe UI"/>
        <w:b/>
        <w:bCs/>
        <w:i w:val="0"/>
        <w:iCs w:val="0"/>
        <w:color w:val="22405F"/>
        <w:spacing w:val="0"/>
        <w:w w:val="98"/>
        <w:sz w:val="26"/>
        <w:szCs w:val="26"/>
        <w:lang w:val="en-US" w:eastAsia="en-US" w:bidi="ar-SA"/>
      </w:rPr>
    </w:lvl>
    <w:lvl w:ilvl="1">
      <w:start w:val="0"/>
      <w:numFmt w:val="bullet"/>
      <w:lvlText w:val="•"/>
      <w:lvlJc w:val="left"/>
      <w:pPr>
        <w:ind w:left="881" w:hanging="150"/>
      </w:pPr>
      <w:rPr>
        <w:rFonts w:hint="default" w:ascii="Segoe UI" w:hAnsi="Segoe UI" w:eastAsia="Segoe UI" w:cs="Segoe UI"/>
        <w:b w:val="0"/>
        <w:bCs w:val="0"/>
        <w:i w:val="0"/>
        <w:iCs w:val="0"/>
        <w:color w:val="001F5F"/>
        <w:spacing w:val="0"/>
        <w:w w:val="100"/>
        <w:sz w:val="22"/>
        <w:szCs w:val="22"/>
        <w:lang w:val="en-US" w:eastAsia="en-US" w:bidi="ar-SA"/>
      </w:rPr>
    </w:lvl>
    <w:lvl w:ilvl="2">
      <w:start w:val="0"/>
      <w:numFmt w:val="bullet"/>
      <w:lvlText w:val="•"/>
      <w:lvlJc w:val="left"/>
      <w:pPr>
        <w:ind w:left="1902" w:hanging="150"/>
      </w:pPr>
      <w:rPr>
        <w:rFonts w:hint="default"/>
        <w:lang w:val="en-US" w:eastAsia="en-US" w:bidi="ar-SA"/>
      </w:rPr>
    </w:lvl>
    <w:lvl w:ilvl="3">
      <w:start w:val="0"/>
      <w:numFmt w:val="bullet"/>
      <w:lvlText w:val="•"/>
      <w:lvlJc w:val="left"/>
      <w:pPr>
        <w:ind w:left="2924" w:hanging="150"/>
      </w:pPr>
      <w:rPr>
        <w:rFonts w:hint="default"/>
        <w:lang w:val="en-US" w:eastAsia="en-US" w:bidi="ar-SA"/>
      </w:rPr>
    </w:lvl>
    <w:lvl w:ilvl="4">
      <w:start w:val="0"/>
      <w:numFmt w:val="bullet"/>
      <w:lvlText w:val="•"/>
      <w:lvlJc w:val="left"/>
      <w:pPr>
        <w:ind w:left="3946" w:hanging="150"/>
      </w:pPr>
      <w:rPr>
        <w:rFonts w:hint="default"/>
        <w:lang w:val="en-US" w:eastAsia="en-US" w:bidi="ar-SA"/>
      </w:rPr>
    </w:lvl>
    <w:lvl w:ilvl="5">
      <w:start w:val="0"/>
      <w:numFmt w:val="bullet"/>
      <w:lvlText w:val="•"/>
      <w:lvlJc w:val="left"/>
      <w:pPr>
        <w:ind w:left="4968" w:hanging="150"/>
      </w:pPr>
      <w:rPr>
        <w:rFonts w:hint="default"/>
        <w:lang w:val="en-US" w:eastAsia="en-US" w:bidi="ar-SA"/>
      </w:rPr>
    </w:lvl>
    <w:lvl w:ilvl="6">
      <w:start w:val="0"/>
      <w:numFmt w:val="bullet"/>
      <w:lvlText w:val="•"/>
      <w:lvlJc w:val="left"/>
      <w:pPr>
        <w:ind w:left="5991" w:hanging="150"/>
      </w:pPr>
      <w:rPr>
        <w:rFonts w:hint="default"/>
        <w:lang w:val="en-US" w:eastAsia="en-US" w:bidi="ar-SA"/>
      </w:rPr>
    </w:lvl>
    <w:lvl w:ilvl="7">
      <w:start w:val="0"/>
      <w:numFmt w:val="bullet"/>
      <w:lvlText w:val="•"/>
      <w:lvlJc w:val="left"/>
      <w:pPr>
        <w:ind w:left="7013" w:hanging="150"/>
      </w:pPr>
      <w:rPr>
        <w:rFonts w:hint="default"/>
        <w:lang w:val="en-US" w:eastAsia="en-US" w:bidi="ar-SA"/>
      </w:rPr>
    </w:lvl>
    <w:lvl w:ilvl="8">
      <w:start w:val="0"/>
      <w:numFmt w:val="bullet"/>
      <w:lvlText w:val="•"/>
      <w:lvlJc w:val="left"/>
      <w:pPr>
        <w:ind w:left="8035" w:hanging="15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en-US" w:eastAsia="en-US" w:bidi="ar-SA"/>
    </w:rPr>
  </w:style>
  <w:style w:styleId="BodyText" w:type="paragraph">
    <w:name w:val="Body Text"/>
    <w:basedOn w:val="Normal"/>
    <w:uiPriority w:val="1"/>
    <w:qFormat/>
    <w:pPr/>
    <w:rPr>
      <w:rFonts w:ascii="Segoe UI" w:hAnsi="Segoe UI" w:eastAsia="Segoe UI" w:cs="Segoe UI"/>
      <w:sz w:val="22"/>
      <w:szCs w:val="22"/>
      <w:lang w:val="en-US" w:eastAsia="en-US" w:bidi="ar-SA"/>
    </w:rPr>
  </w:style>
  <w:style w:styleId="Heading1" w:type="paragraph">
    <w:name w:val="Heading 1"/>
    <w:basedOn w:val="Normal"/>
    <w:uiPriority w:val="1"/>
    <w:qFormat/>
    <w:pPr>
      <w:ind w:left="6"/>
      <w:jc w:val="center"/>
      <w:outlineLvl w:val="1"/>
    </w:pPr>
    <w:rPr>
      <w:rFonts w:ascii="Segoe UI" w:hAnsi="Segoe UI" w:eastAsia="Segoe UI" w:cs="Segoe UI"/>
      <w:b/>
      <w:bCs/>
      <w:sz w:val="32"/>
      <w:szCs w:val="32"/>
      <w:lang w:val="en-US" w:eastAsia="en-US" w:bidi="ar-SA"/>
    </w:rPr>
  </w:style>
  <w:style w:styleId="Heading2" w:type="paragraph">
    <w:name w:val="Heading 2"/>
    <w:basedOn w:val="Normal"/>
    <w:uiPriority w:val="1"/>
    <w:qFormat/>
    <w:pPr>
      <w:spacing w:line="371" w:lineRule="exact"/>
      <w:ind w:left="7"/>
      <w:jc w:val="center"/>
      <w:outlineLvl w:val="2"/>
    </w:pPr>
    <w:rPr>
      <w:rFonts w:ascii="Segoe UI" w:hAnsi="Segoe UI" w:eastAsia="Segoe UI" w:cs="Segoe UI"/>
      <w:b/>
      <w:bCs/>
      <w:sz w:val="28"/>
      <w:szCs w:val="28"/>
      <w:lang w:val="en-US" w:eastAsia="en-US" w:bidi="ar-SA"/>
    </w:rPr>
  </w:style>
  <w:style w:styleId="Heading3" w:type="paragraph">
    <w:name w:val="Heading 3"/>
    <w:basedOn w:val="Normal"/>
    <w:uiPriority w:val="1"/>
    <w:qFormat/>
    <w:pPr>
      <w:ind w:left="38"/>
      <w:outlineLvl w:val="3"/>
    </w:pPr>
    <w:rPr>
      <w:rFonts w:ascii="Segoe UI" w:hAnsi="Segoe UI" w:eastAsia="Segoe UI" w:cs="Segoe UI"/>
      <w:b/>
      <w:bCs/>
      <w:sz w:val="26"/>
      <w:szCs w:val="26"/>
      <w:lang w:val="en-US" w:eastAsia="en-US" w:bidi="ar-SA"/>
    </w:rPr>
  </w:style>
  <w:style w:styleId="Heading4" w:type="paragraph">
    <w:name w:val="Heading 4"/>
    <w:basedOn w:val="Normal"/>
    <w:uiPriority w:val="1"/>
    <w:qFormat/>
    <w:pPr>
      <w:ind w:left="432"/>
      <w:outlineLvl w:val="4"/>
    </w:pPr>
    <w:rPr>
      <w:rFonts w:ascii="Segoe UI" w:hAnsi="Segoe UI" w:eastAsia="Segoe UI" w:cs="Segoe UI"/>
      <w:b/>
      <w:bCs/>
      <w:sz w:val="22"/>
      <w:szCs w:val="22"/>
      <w:lang w:val="en-US" w:eastAsia="en-US" w:bidi="ar-SA"/>
    </w:rPr>
  </w:style>
  <w:style w:styleId="ListParagraph" w:type="paragraph">
    <w:name w:val="List Paragraph"/>
    <w:basedOn w:val="Normal"/>
    <w:uiPriority w:val="1"/>
    <w:qFormat/>
    <w:pPr>
      <w:ind w:left="881"/>
    </w:pPr>
    <w:rPr>
      <w:rFonts w:ascii="Segoe UI" w:hAnsi="Segoe UI" w:eastAsia="Segoe UI" w:cs="Segoe U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dennis@creekmurwealth.com" TargetMode="External"/><Relationship Id="rId7" Type="http://schemas.openxmlformats.org/officeDocument/2006/relationships/hyperlink" Target="http://www.creekmurwealth.com/" TargetMode="External"/><Relationship Id="rId8" Type="http://schemas.openxmlformats.org/officeDocument/2006/relationships/hyperlink" Target="mailto:john@creekmurwealth.com" TargetMode="External"/><Relationship Id="rId9" Type="http://schemas.openxmlformats.org/officeDocument/2006/relationships/hyperlink" Target="http://www.adviserinfo.sec.gov/" TargetMode="External"/><Relationship Id="rId10" Type="http://schemas.openxmlformats.org/officeDocument/2006/relationships/hyperlink" Target="http://www.cfp.net/" TargetMode="Externa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Calzolano</dc:creator>
  <dc:title>Item 1</dc:title>
  <dcterms:created xsi:type="dcterms:W3CDTF">2026-03-20T13:42:32Z</dcterms:created>
  <dcterms:modified xsi:type="dcterms:W3CDTF">2026-03-20T13:42:32Z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2026-03-13T00:00:00Z</vt:filetime>
  </property>
  <property fmtid="{D5CDD505-2E9C-101B-9397-08002B2CF9AE}" pid="3" name="Creator">
    <vt:lpwstr>Microsoft® Word for Microsoft 365</vt:lpwstr>
  </property>
  <property fmtid="{D5CDD505-2E9C-101B-9397-08002B2CF9AE}" pid="4" name="LastSaved">
    <vt:filetime>2026-03-20T00:00:00Z</vt:filetime>
  </property>
  <property fmtid="{D5CDD505-2E9C-101B-9397-08002B2CF9AE}" pid="5" name="Producer">
    <vt:lpwstr>Microsoft® Word for Microsoft 365</vt:lpwstr>
  </property>
</Properties>
</file>